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0569" w14:textId="77777777" w:rsidR="00B546D9" w:rsidRDefault="0041728F" w:rsidP="00B07BD8">
      <w:pPr>
        <w:pStyle w:val="NoSpacing"/>
        <w:ind w:left="1440" w:firstLine="720"/>
        <w:rPr>
          <w:b/>
          <w:sz w:val="32"/>
          <w:szCs w:val="32"/>
        </w:rPr>
      </w:pPr>
      <w:r>
        <w:rPr>
          <w:b/>
          <w:noProof/>
          <w:sz w:val="32"/>
          <w:szCs w:val="32"/>
        </w:rPr>
        <w:drawing>
          <wp:anchor distT="0" distB="0" distL="114300" distR="114300" simplePos="0" relativeHeight="251658240" behindDoc="0" locked="0" layoutInCell="1" allowOverlap="1" wp14:anchorId="48F5F733" wp14:editId="39F040D0">
            <wp:simplePos x="0" y="0"/>
            <wp:positionH relativeFrom="margin">
              <wp:posOffset>-202565</wp:posOffset>
            </wp:positionH>
            <wp:positionV relativeFrom="margin">
              <wp:posOffset>-17145</wp:posOffset>
            </wp:positionV>
            <wp:extent cx="1327785" cy="9525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327785" cy="952500"/>
                    </a:xfrm>
                    <a:prstGeom prst="rect">
                      <a:avLst/>
                    </a:prstGeom>
                  </pic:spPr>
                </pic:pic>
              </a:graphicData>
            </a:graphic>
            <wp14:sizeRelH relativeFrom="margin">
              <wp14:pctWidth>0</wp14:pctWidth>
            </wp14:sizeRelH>
            <wp14:sizeRelV relativeFrom="margin">
              <wp14:pctHeight>0</wp14:pctHeight>
            </wp14:sizeRelV>
          </wp:anchor>
        </w:drawing>
      </w:r>
      <w:r w:rsidR="00B07BD8">
        <w:rPr>
          <w:b/>
          <w:sz w:val="32"/>
          <w:szCs w:val="32"/>
        </w:rPr>
        <w:t xml:space="preserve">     </w:t>
      </w:r>
      <w:r w:rsidR="006B2DBF">
        <w:rPr>
          <w:b/>
          <w:sz w:val="32"/>
          <w:szCs w:val="32"/>
        </w:rPr>
        <w:t xml:space="preserve">  </w:t>
      </w:r>
    </w:p>
    <w:p w14:paraId="446F410C" w14:textId="0433B2FC" w:rsidR="00B07BD8" w:rsidRDefault="00B546D9" w:rsidP="00B546D9">
      <w:pPr>
        <w:pStyle w:val="NoSpacing"/>
        <w:ind w:left="1440" w:firstLine="720"/>
        <w:rPr>
          <w:b/>
          <w:sz w:val="32"/>
          <w:szCs w:val="32"/>
        </w:rPr>
      </w:pPr>
      <w:r>
        <w:rPr>
          <w:b/>
          <w:sz w:val="32"/>
          <w:szCs w:val="32"/>
        </w:rPr>
        <w:tab/>
        <w:t xml:space="preserve">  </w:t>
      </w:r>
      <w:r w:rsidR="00B07BD8" w:rsidRPr="00614405">
        <w:rPr>
          <w:b/>
          <w:sz w:val="32"/>
          <w:szCs w:val="32"/>
        </w:rPr>
        <w:t>RESIDENT MARE FORM</w:t>
      </w:r>
      <w:r w:rsidR="00B07BD8">
        <w:rPr>
          <w:b/>
          <w:sz w:val="32"/>
          <w:szCs w:val="32"/>
        </w:rPr>
        <w:tab/>
      </w:r>
      <w:r w:rsidR="00B07BD8">
        <w:rPr>
          <w:b/>
          <w:sz w:val="32"/>
          <w:szCs w:val="32"/>
        </w:rPr>
        <w:tab/>
      </w:r>
      <w:r w:rsidR="006B2DBF">
        <w:rPr>
          <w:b/>
          <w:sz w:val="32"/>
          <w:szCs w:val="32"/>
        </w:rPr>
        <w:t xml:space="preserve"> </w:t>
      </w:r>
      <w:r w:rsidR="00B07BD8">
        <w:rPr>
          <w:b/>
          <w:sz w:val="32"/>
          <w:szCs w:val="32"/>
        </w:rPr>
        <w:t>Year ___</w:t>
      </w:r>
      <w:r w:rsidR="00614405">
        <w:rPr>
          <w:b/>
          <w:sz w:val="32"/>
          <w:szCs w:val="32"/>
        </w:rPr>
        <w:t>____</w:t>
      </w:r>
    </w:p>
    <w:p w14:paraId="0028BF77" w14:textId="77777777" w:rsidR="00B07BD8" w:rsidRDefault="00B07BD8" w:rsidP="00FD2A42">
      <w:pPr>
        <w:pStyle w:val="NoSpacing"/>
        <w:rPr>
          <w:b/>
          <w:sz w:val="22"/>
          <w:szCs w:val="22"/>
        </w:rPr>
      </w:pPr>
    </w:p>
    <w:p w14:paraId="2DDEA5EA" w14:textId="39C82841" w:rsidR="00EA5BE3" w:rsidRPr="00BA023B" w:rsidRDefault="00DB7C37" w:rsidP="00DB7C37">
      <w:pPr>
        <w:pStyle w:val="NoSpacing"/>
        <w:rPr>
          <w:b/>
          <w:sz w:val="22"/>
          <w:szCs w:val="22"/>
        </w:rPr>
      </w:pPr>
      <w:r>
        <w:rPr>
          <w:b/>
          <w:sz w:val="22"/>
          <w:szCs w:val="22"/>
        </w:rPr>
        <w:t xml:space="preserve">   </w:t>
      </w:r>
      <w:r w:rsidR="007D0136" w:rsidRPr="00BA023B">
        <w:rPr>
          <w:b/>
          <w:sz w:val="22"/>
          <w:szCs w:val="22"/>
        </w:rPr>
        <w:t>West Virgi</w:t>
      </w:r>
      <w:r w:rsidR="00B07BD8" w:rsidRPr="00BA023B">
        <w:rPr>
          <w:b/>
          <w:sz w:val="22"/>
          <w:szCs w:val="22"/>
        </w:rPr>
        <w:t xml:space="preserve">nia </w:t>
      </w:r>
      <w:r w:rsidR="007D0136" w:rsidRPr="00BA023B">
        <w:rPr>
          <w:b/>
          <w:sz w:val="22"/>
          <w:szCs w:val="22"/>
        </w:rPr>
        <w:t>Thoroughbred Breeders Association</w:t>
      </w:r>
      <w:r w:rsidR="003539DF" w:rsidRPr="00BA023B">
        <w:rPr>
          <w:b/>
          <w:sz w:val="22"/>
          <w:szCs w:val="22"/>
        </w:rPr>
        <w:t>, Inc.</w:t>
      </w:r>
    </w:p>
    <w:p w14:paraId="450B13C7" w14:textId="251C1A53" w:rsidR="003539DF" w:rsidRPr="00BA023B" w:rsidRDefault="00DB7C37" w:rsidP="00DB7C37">
      <w:pPr>
        <w:pStyle w:val="NoSpacing"/>
        <w:rPr>
          <w:b/>
          <w:sz w:val="22"/>
          <w:szCs w:val="22"/>
        </w:rPr>
      </w:pPr>
      <w:r>
        <w:rPr>
          <w:b/>
          <w:sz w:val="22"/>
          <w:szCs w:val="22"/>
        </w:rPr>
        <w:t xml:space="preserve">            </w:t>
      </w:r>
      <w:r w:rsidR="007D0136" w:rsidRPr="00BA023B">
        <w:rPr>
          <w:b/>
          <w:sz w:val="22"/>
          <w:szCs w:val="22"/>
        </w:rPr>
        <w:t>P.O. Box 626</w:t>
      </w:r>
      <w:r w:rsidR="00B07BD8" w:rsidRPr="00BA023B">
        <w:rPr>
          <w:b/>
          <w:sz w:val="22"/>
          <w:szCs w:val="22"/>
        </w:rPr>
        <w:t xml:space="preserve">, </w:t>
      </w:r>
      <w:r w:rsidR="007D0136" w:rsidRPr="00BA023B">
        <w:rPr>
          <w:b/>
          <w:sz w:val="22"/>
          <w:szCs w:val="22"/>
        </w:rPr>
        <w:t>Charles Town</w:t>
      </w:r>
      <w:r w:rsidR="00B07BD8" w:rsidRPr="00BA023B">
        <w:rPr>
          <w:b/>
          <w:sz w:val="22"/>
          <w:szCs w:val="22"/>
        </w:rPr>
        <w:t xml:space="preserve">, </w:t>
      </w:r>
      <w:r w:rsidR="007D0136" w:rsidRPr="00BA023B">
        <w:rPr>
          <w:b/>
          <w:sz w:val="22"/>
          <w:szCs w:val="22"/>
        </w:rPr>
        <w:t>WV 25414</w:t>
      </w:r>
    </w:p>
    <w:p w14:paraId="4EA37CAB" w14:textId="4D18DDC6" w:rsidR="006C5F58" w:rsidRPr="00BA023B" w:rsidRDefault="00B07BD8" w:rsidP="0041728F">
      <w:pPr>
        <w:pStyle w:val="NoSpacing"/>
        <w:jc w:val="center"/>
        <w:rPr>
          <w:b/>
          <w:sz w:val="22"/>
          <w:szCs w:val="22"/>
        </w:rPr>
      </w:pPr>
      <w:r w:rsidRPr="00BA023B">
        <w:rPr>
          <w:b/>
          <w:sz w:val="22"/>
          <w:szCs w:val="22"/>
        </w:rPr>
        <w:t xml:space="preserve">Phone: </w:t>
      </w:r>
      <w:r w:rsidR="003539DF" w:rsidRPr="00BA023B">
        <w:rPr>
          <w:b/>
          <w:sz w:val="22"/>
          <w:szCs w:val="22"/>
        </w:rPr>
        <w:t>(</w:t>
      </w:r>
      <w:r w:rsidR="007D0136" w:rsidRPr="00BA023B">
        <w:rPr>
          <w:b/>
          <w:sz w:val="22"/>
          <w:szCs w:val="22"/>
        </w:rPr>
        <w:t>304</w:t>
      </w:r>
      <w:r w:rsidR="003539DF" w:rsidRPr="00BA023B">
        <w:rPr>
          <w:b/>
          <w:sz w:val="22"/>
          <w:szCs w:val="22"/>
        </w:rPr>
        <w:t xml:space="preserve">) </w:t>
      </w:r>
      <w:r w:rsidR="007D0136" w:rsidRPr="00BA023B">
        <w:rPr>
          <w:b/>
          <w:sz w:val="22"/>
          <w:szCs w:val="22"/>
        </w:rPr>
        <w:t>728</w:t>
      </w:r>
      <w:r w:rsidR="003539DF" w:rsidRPr="00BA023B">
        <w:rPr>
          <w:b/>
          <w:sz w:val="22"/>
          <w:szCs w:val="22"/>
        </w:rPr>
        <w:t>-</w:t>
      </w:r>
      <w:r w:rsidR="007D0136" w:rsidRPr="00BA023B">
        <w:rPr>
          <w:b/>
          <w:sz w:val="22"/>
          <w:szCs w:val="22"/>
        </w:rPr>
        <w:t>6868</w:t>
      </w:r>
      <w:r w:rsidR="00BA023B">
        <w:rPr>
          <w:b/>
          <w:sz w:val="22"/>
          <w:szCs w:val="22"/>
        </w:rPr>
        <w:tab/>
      </w:r>
      <w:r w:rsidR="007D0136" w:rsidRPr="00BA023B">
        <w:rPr>
          <w:b/>
          <w:sz w:val="22"/>
          <w:szCs w:val="22"/>
        </w:rPr>
        <w:t>Fax</w:t>
      </w:r>
      <w:r w:rsidRPr="00BA023B">
        <w:rPr>
          <w:b/>
          <w:sz w:val="22"/>
          <w:szCs w:val="22"/>
        </w:rPr>
        <w:t xml:space="preserve">: </w:t>
      </w:r>
      <w:r w:rsidR="003539DF" w:rsidRPr="00BA023B">
        <w:rPr>
          <w:b/>
          <w:sz w:val="22"/>
          <w:szCs w:val="22"/>
        </w:rPr>
        <w:t>(</w:t>
      </w:r>
      <w:r w:rsidR="007D0136" w:rsidRPr="00BA023B">
        <w:rPr>
          <w:b/>
          <w:sz w:val="22"/>
          <w:szCs w:val="22"/>
        </w:rPr>
        <w:t>304</w:t>
      </w:r>
      <w:r w:rsidR="003539DF" w:rsidRPr="00BA023B">
        <w:rPr>
          <w:b/>
          <w:sz w:val="22"/>
          <w:szCs w:val="22"/>
        </w:rPr>
        <w:t xml:space="preserve">) </w:t>
      </w:r>
      <w:r w:rsidR="007D0136" w:rsidRPr="00BA023B">
        <w:rPr>
          <w:b/>
          <w:sz w:val="22"/>
          <w:szCs w:val="22"/>
        </w:rPr>
        <w:t>724</w:t>
      </w:r>
      <w:r w:rsidR="003539DF" w:rsidRPr="00BA023B">
        <w:rPr>
          <w:b/>
          <w:sz w:val="22"/>
          <w:szCs w:val="22"/>
        </w:rPr>
        <w:t>-</w:t>
      </w:r>
      <w:r w:rsidR="007D0136" w:rsidRPr="00BA023B">
        <w:rPr>
          <w:b/>
          <w:sz w:val="22"/>
          <w:szCs w:val="22"/>
        </w:rPr>
        <w:t>7870</w:t>
      </w:r>
    </w:p>
    <w:p w14:paraId="0172E893" w14:textId="4E00D849" w:rsidR="003539DF" w:rsidRPr="006C5F58" w:rsidRDefault="00B07BD8" w:rsidP="0041728F">
      <w:pPr>
        <w:pStyle w:val="NoSpacing"/>
        <w:jc w:val="center"/>
        <w:rPr>
          <w:sz w:val="24"/>
          <w:szCs w:val="24"/>
        </w:rPr>
      </w:pPr>
      <w:r w:rsidRPr="00BA023B">
        <w:rPr>
          <w:b/>
          <w:sz w:val="22"/>
          <w:szCs w:val="22"/>
        </w:rPr>
        <w:t>W</w:t>
      </w:r>
      <w:r w:rsidR="006C5F58" w:rsidRPr="00BA023B">
        <w:rPr>
          <w:b/>
          <w:sz w:val="22"/>
          <w:szCs w:val="22"/>
        </w:rPr>
        <w:t xml:space="preserve">ebsite: </w:t>
      </w:r>
      <w:hyperlink r:id="rId9" w:history="1">
        <w:r w:rsidR="006C5F58" w:rsidRPr="00BA023B">
          <w:rPr>
            <w:rStyle w:val="Hyperlink"/>
            <w:b/>
            <w:sz w:val="22"/>
            <w:szCs w:val="22"/>
          </w:rPr>
          <w:t>www.wvtba.com</w:t>
        </w:r>
      </w:hyperlink>
      <w:r w:rsidR="00BA023B">
        <w:rPr>
          <w:b/>
          <w:color w:val="0066CC"/>
          <w:sz w:val="22"/>
          <w:szCs w:val="22"/>
        </w:rPr>
        <w:tab/>
      </w:r>
      <w:r w:rsidRPr="00BA023B">
        <w:rPr>
          <w:b/>
          <w:sz w:val="22"/>
          <w:szCs w:val="22"/>
        </w:rPr>
        <w:t>Em</w:t>
      </w:r>
      <w:r w:rsidR="003539DF" w:rsidRPr="00BA023B">
        <w:rPr>
          <w:b/>
          <w:sz w:val="22"/>
          <w:szCs w:val="22"/>
        </w:rPr>
        <w:t xml:space="preserve">ail: </w:t>
      </w:r>
      <w:hyperlink r:id="rId10" w:history="1">
        <w:r w:rsidR="006C5F58" w:rsidRPr="00BA023B">
          <w:rPr>
            <w:rStyle w:val="Hyperlink"/>
            <w:b/>
            <w:sz w:val="22"/>
            <w:szCs w:val="22"/>
          </w:rPr>
          <w:t>wvbreeders@gmail.com</w:t>
        </w:r>
      </w:hyperlink>
    </w:p>
    <w:p w14:paraId="72B9E47E" w14:textId="77777777" w:rsidR="00BA023B" w:rsidRDefault="00BA023B" w:rsidP="00BA023B">
      <w:pPr>
        <w:shd w:val="clear" w:color="auto" w:fill="FFFFFF"/>
        <w:ind w:left="43"/>
        <w:jc w:val="both"/>
        <w:rPr>
          <w:color w:val="000000"/>
          <w:sz w:val="22"/>
          <w:szCs w:val="22"/>
        </w:rPr>
      </w:pPr>
    </w:p>
    <w:p w14:paraId="169E8942" w14:textId="69DBC388" w:rsidR="00EA5BE3" w:rsidRPr="005753D9" w:rsidRDefault="007D0136" w:rsidP="00BA023B">
      <w:pPr>
        <w:shd w:val="clear" w:color="auto" w:fill="FFFFFF"/>
        <w:ind w:left="43"/>
        <w:jc w:val="both"/>
        <w:rPr>
          <w:sz w:val="22"/>
          <w:szCs w:val="22"/>
        </w:rPr>
      </w:pPr>
      <w:r w:rsidRPr="005753D9">
        <w:rPr>
          <w:color w:val="000000"/>
          <w:sz w:val="22"/>
          <w:szCs w:val="22"/>
        </w:rPr>
        <w:t xml:space="preserve">The following form is to be </w:t>
      </w:r>
      <w:r w:rsidR="0041728F">
        <w:rPr>
          <w:color w:val="000000"/>
          <w:sz w:val="22"/>
          <w:szCs w:val="22"/>
        </w:rPr>
        <w:t>completed</w:t>
      </w:r>
      <w:r w:rsidR="007A05B1">
        <w:rPr>
          <w:color w:val="000000"/>
          <w:sz w:val="22"/>
          <w:szCs w:val="22"/>
        </w:rPr>
        <w:t xml:space="preserve"> by mare owner or farm manager</w:t>
      </w:r>
      <w:r w:rsidRPr="005753D9">
        <w:rPr>
          <w:color w:val="000000"/>
          <w:sz w:val="22"/>
          <w:szCs w:val="22"/>
        </w:rPr>
        <w:t xml:space="preserve"> </w:t>
      </w:r>
      <w:r w:rsidR="0041728F">
        <w:rPr>
          <w:color w:val="000000"/>
          <w:sz w:val="22"/>
          <w:szCs w:val="22"/>
        </w:rPr>
        <w:t xml:space="preserve">for </w:t>
      </w:r>
      <w:r w:rsidRPr="005753D9">
        <w:rPr>
          <w:color w:val="000000"/>
          <w:sz w:val="22"/>
          <w:szCs w:val="22"/>
        </w:rPr>
        <w:t xml:space="preserve">all mares </w:t>
      </w:r>
      <w:r w:rsidR="007A05B1">
        <w:rPr>
          <w:color w:val="000000"/>
          <w:sz w:val="22"/>
          <w:szCs w:val="22"/>
        </w:rPr>
        <w:t xml:space="preserve">that reside </w:t>
      </w:r>
      <w:r w:rsidRPr="005753D9">
        <w:rPr>
          <w:color w:val="000000"/>
          <w:sz w:val="22"/>
          <w:szCs w:val="22"/>
        </w:rPr>
        <w:t>at your farm year</w:t>
      </w:r>
      <w:r w:rsidR="0041728F">
        <w:rPr>
          <w:color w:val="000000"/>
          <w:sz w:val="22"/>
          <w:szCs w:val="22"/>
        </w:rPr>
        <w:t>-</w:t>
      </w:r>
      <w:r w:rsidRPr="005753D9">
        <w:rPr>
          <w:color w:val="000000"/>
          <w:sz w:val="22"/>
          <w:szCs w:val="22"/>
        </w:rPr>
        <w:t xml:space="preserve">round regardless of the owner's residency status. It is to be done </w:t>
      </w:r>
      <w:r w:rsidR="004413B2">
        <w:rPr>
          <w:color w:val="000000"/>
          <w:sz w:val="22"/>
          <w:szCs w:val="22"/>
        </w:rPr>
        <w:t>on or about</w:t>
      </w:r>
      <w:r w:rsidRPr="005753D9">
        <w:rPr>
          <w:color w:val="000000"/>
          <w:sz w:val="22"/>
          <w:szCs w:val="22"/>
        </w:rPr>
        <w:t xml:space="preserve"> </w:t>
      </w:r>
      <w:r w:rsidRPr="008D7B00">
        <w:rPr>
          <w:b/>
          <w:bCs/>
          <w:color w:val="000000"/>
          <w:sz w:val="22"/>
          <w:szCs w:val="22"/>
          <w:u w:val="single"/>
        </w:rPr>
        <w:t>January</w:t>
      </w:r>
      <w:r w:rsidR="00E67789" w:rsidRPr="008D7B00">
        <w:rPr>
          <w:b/>
          <w:bCs/>
          <w:color w:val="000000"/>
          <w:sz w:val="22"/>
          <w:szCs w:val="22"/>
          <w:u w:val="single"/>
        </w:rPr>
        <w:t xml:space="preserve"> 1</w:t>
      </w:r>
      <w:r w:rsidRPr="008D7B00">
        <w:rPr>
          <w:b/>
          <w:bCs/>
          <w:color w:val="000000"/>
          <w:sz w:val="22"/>
          <w:szCs w:val="22"/>
          <w:u w:val="single"/>
        </w:rPr>
        <w:t>st of each year</w:t>
      </w:r>
      <w:r w:rsidRPr="005753D9">
        <w:rPr>
          <w:b/>
          <w:bCs/>
          <w:color w:val="000000"/>
          <w:sz w:val="22"/>
          <w:szCs w:val="22"/>
        </w:rPr>
        <w:t xml:space="preserve">. </w:t>
      </w:r>
      <w:r w:rsidRPr="005753D9">
        <w:rPr>
          <w:color w:val="000000"/>
          <w:sz w:val="22"/>
          <w:szCs w:val="22"/>
        </w:rPr>
        <w:t xml:space="preserve">Please note that all changes (purchases, arrivals, departures, deaths, etc.) should be reported to the West Virginia Thoroughbred Breeders Association (WVTBA) </w:t>
      </w:r>
      <w:r w:rsidR="00025161">
        <w:rPr>
          <w:color w:val="000000"/>
          <w:sz w:val="22"/>
          <w:szCs w:val="22"/>
        </w:rPr>
        <w:t>and the W</w:t>
      </w:r>
      <w:r w:rsidR="003B74B2">
        <w:rPr>
          <w:color w:val="000000"/>
          <w:sz w:val="22"/>
          <w:szCs w:val="22"/>
        </w:rPr>
        <w:t xml:space="preserve">est </w:t>
      </w:r>
      <w:r w:rsidR="00025161">
        <w:rPr>
          <w:color w:val="000000"/>
          <w:sz w:val="22"/>
          <w:szCs w:val="22"/>
        </w:rPr>
        <w:t>V</w:t>
      </w:r>
      <w:r w:rsidR="003B74B2">
        <w:rPr>
          <w:color w:val="000000"/>
          <w:sz w:val="22"/>
          <w:szCs w:val="22"/>
        </w:rPr>
        <w:t xml:space="preserve">irginia </w:t>
      </w:r>
      <w:r w:rsidR="00025161">
        <w:rPr>
          <w:color w:val="000000"/>
          <w:sz w:val="22"/>
          <w:szCs w:val="22"/>
        </w:rPr>
        <w:t>D</w:t>
      </w:r>
      <w:r w:rsidR="003B74B2">
        <w:rPr>
          <w:color w:val="000000"/>
          <w:sz w:val="22"/>
          <w:szCs w:val="22"/>
        </w:rPr>
        <w:t xml:space="preserve">evelopment </w:t>
      </w:r>
      <w:r w:rsidR="00025161">
        <w:rPr>
          <w:color w:val="000000"/>
          <w:sz w:val="22"/>
          <w:szCs w:val="22"/>
        </w:rPr>
        <w:t>F</w:t>
      </w:r>
      <w:r w:rsidR="003B74B2">
        <w:rPr>
          <w:color w:val="000000"/>
          <w:sz w:val="22"/>
          <w:szCs w:val="22"/>
        </w:rPr>
        <w:t xml:space="preserve">und </w:t>
      </w:r>
      <w:r w:rsidR="00025161">
        <w:rPr>
          <w:color w:val="000000"/>
          <w:sz w:val="22"/>
          <w:szCs w:val="22"/>
        </w:rPr>
        <w:t>I</w:t>
      </w:r>
      <w:r w:rsidR="003B74B2">
        <w:rPr>
          <w:color w:val="000000"/>
          <w:sz w:val="22"/>
          <w:szCs w:val="22"/>
        </w:rPr>
        <w:t>nspector (WVDFI)</w:t>
      </w:r>
      <w:r w:rsidR="00025161">
        <w:rPr>
          <w:color w:val="000000"/>
          <w:sz w:val="22"/>
          <w:szCs w:val="22"/>
        </w:rPr>
        <w:t xml:space="preserve"> </w:t>
      </w:r>
      <w:r w:rsidRPr="005753D9">
        <w:rPr>
          <w:color w:val="000000"/>
          <w:sz w:val="22"/>
          <w:szCs w:val="22"/>
        </w:rPr>
        <w:t xml:space="preserve">as they occur. You </w:t>
      </w:r>
      <w:r w:rsidR="003B74B2">
        <w:rPr>
          <w:color w:val="000000"/>
          <w:sz w:val="22"/>
          <w:szCs w:val="22"/>
        </w:rPr>
        <w:t>may</w:t>
      </w:r>
      <w:r w:rsidRPr="005753D9">
        <w:rPr>
          <w:color w:val="000000"/>
          <w:sz w:val="22"/>
          <w:szCs w:val="22"/>
        </w:rPr>
        <w:t xml:space="preserve"> do so </w:t>
      </w:r>
      <w:r w:rsidR="003B74B2">
        <w:rPr>
          <w:color w:val="000000"/>
          <w:sz w:val="22"/>
          <w:szCs w:val="22"/>
        </w:rPr>
        <w:t>via</w:t>
      </w:r>
      <w:r w:rsidRPr="005753D9">
        <w:rPr>
          <w:color w:val="000000"/>
          <w:sz w:val="22"/>
          <w:szCs w:val="22"/>
        </w:rPr>
        <w:t xml:space="preserve"> </w:t>
      </w:r>
      <w:r w:rsidR="00502E29">
        <w:rPr>
          <w:color w:val="000000"/>
          <w:sz w:val="22"/>
          <w:szCs w:val="22"/>
        </w:rPr>
        <w:t xml:space="preserve">USPS </w:t>
      </w:r>
      <w:r w:rsidRPr="005753D9">
        <w:rPr>
          <w:color w:val="000000"/>
          <w:sz w:val="22"/>
          <w:szCs w:val="22"/>
        </w:rPr>
        <w:t xml:space="preserve">mail, fax, </w:t>
      </w:r>
      <w:r w:rsidR="00083F73" w:rsidRPr="005753D9">
        <w:rPr>
          <w:color w:val="000000"/>
          <w:sz w:val="22"/>
          <w:szCs w:val="22"/>
        </w:rPr>
        <w:t xml:space="preserve">email, or </w:t>
      </w:r>
      <w:r w:rsidRPr="005753D9">
        <w:rPr>
          <w:color w:val="000000"/>
          <w:sz w:val="22"/>
          <w:szCs w:val="22"/>
        </w:rPr>
        <w:t>phone.</w:t>
      </w:r>
    </w:p>
    <w:p w14:paraId="294B7311" w14:textId="338F5243" w:rsidR="00083F73" w:rsidRDefault="007D0136">
      <w:pPr>
        <w:shd w:val="clear" w:color="auto" w:fill="FFFFFF"/>
        <w:tabs>
          <w:tab w:val="left" w:pos="1228"/>
          <w:tab w:val="left" w:leader="underscore" w:pos="7290"/>
          <w:tab w:val="left" w:leader="underscore" w:pos="9806"/>
        </w:tabs>
        <w:spacing w:before="263"/>
        <w:ind w:left="32"/>
        <w:rPr>
          <w:color w:val="000000"/>
          <w:sz w:val="24"/>
          <w:szCs w:val="24"/>
        </w:rPr>
      </w:pPr>
      <w:r w:rsidRPr="005753D9">
        <w:rPr>
          <w:color w:val="000000"/>
          <w:spacing w:val="-26"/>
          <w:sz w:val="22"/>
          <w:szCs w:val="22"/>
        </w:rPr>
        <w:t>Farm</w:t>
      </w:r>
      <w:r w:rsidR="00A10759" w:rsidRPr="005753D9">
        <w:rPr>
          <w:color w:val="000000"/>
          <w:spacing w:val="-26"/>
          <w:sz w:val="22"/>
          <w:szCs w:val="22"/>
        </w:rPr>
        <w:t xml:space="preserve"> Name</w:t>
      </w:r>
      <w:r w:rsidR="00711478">
        <w:rPr>
          <w:color w:val="000000"/>
          <w:spacing w:val="-26"/>
          <w:sz w:val="22"/>
          <w:szCs w:val="22"/>
        </w:rPr>
        <w:t xml:space="preserve">: </w:t>
      </w:r>
      <w:r w:rsidR="00A10759">
        <w:rPr>
          <w:color w:val="000000"/>
          <w:sz w:val="24"/>
          <w:szCs w:val="24"/>
        </w:rPr>
        <w:t>______________________________________</w:t>
      </w:r>
      <w:r w:rsidR="00083F73">
        <w:rPr>
          <w:color w:val="000000"/>
          <w:sz w:val="24"/>
          <w:szCs w:val="24"/>
        </w:rPr>
        <w:t>_________________________</w:t>
      </w:r>
      <w:r w:rsidR="00711478">
        <w:rPr>
          <w:color w:val="000000"/>
          <w:sz w:val="24"/>
          <w:szCs w:val="24"/>
        </w:rPr>
        <w:t>______</w:t>
      </w:r>
    </w:p>
    <w:p w14:paraId="17A2B429" w14:textId="5DF365D5" w:rsidR="00EA5BE3" w:rsidRDefault="007D0136">
      <w:pPr>
        <w:shd w:val="clear" w:color="auto" w:fill="FFFFFF"/>
        <w:tabs>
          <w:tab w:val="left" w:pos="1220"/>
          <w:tab w:val="left" w:leader="underscore" w:pos="7279"/>
        </w:tabs>
        <w:spacing w:before="241"/>
        <w:ind w:left="25"/>
      </w:pPr>
      <w:r w:rsidRPr="005753D9">
        <w:rPr>
          <w:color w:val="000000"/>
          <w:spacing w:val="-26"/>
          <w:sz w:val="22"/>
          <w:szCs w:val="22"/>
        </w:rPr>
        <w:t>Farm</w:t>
      </w:r>
      <w:r w:rsidR="00A10759" w:rsidRPr="005753D9">
        <w:rPr>
          <w:color w:val="000000"/>
          <w:spacing w:val="-26"/>
          <w:sz w:val="22"/>
          <w:szCs w:val="22"/>
        </w:rPr>
        <w:t xml:space="preserve"> Address</w:t>
      </w:r>
      <w:r w:rsidR="00711478">
        <w:rPr>
          <w:color w:val="000000"/>
          <w:spacing w:val="-26"/>
          <w:sz w:val="22"/>
          <w:szCs w:val="22"/>
        </w:rPr>
        <w:t xml:space="preserve">: </w:t>
      </w:r>
      <w:r w:rsidR="00A10759">
        <w:rPr>
          <w:color w:val="000000"/>
          <w:sz w:val="24"/>
          <w:szCs w:val="24"/>
        </w:rPr>
        <w:t>__________________</w:t>
      </w:r>
      <w:r w:rsidR="00711478">
        <w:rPr>
          <w:color w:val="000000"/>
          <w:sz w:val="24"/>
          <w:szCs w:val="24"/>
        </w:rPr>
        <w:t>__________________________________________________</w:t>
      </w:r>
    </w:p>
    <w:p w14:paraId="1728986E" w14:textId="75C85B1D" w:rsidR="00EC0E0E" w:rsidRDefault="00083F73">
      <w:pPr>
        <w:shd w:val="clear" w:color="auto" w:fill="FFFFFF"/>
        <w:tabs>
          <w:tab w:val="left" w:leader="underscore" w:pos="7276"/>
        </w:tabs>
        <w:spacing w:before="252" w:line="263" w:lineRule="exact"/>
        <w:ind w:left="14"/>
        <w:rPr>
          <w:bCs/>
          <w:color w:val="000000"/>
          <w:spacing w:val="-2"/>
          <w:w w:val="89"/>
          <w:sz w:val="24"/>
          <w:szCs w:val="24"/>
        </w:rPr>
      </w:pPr>
      <w:r w:rsidRPr="005753D9">
        <w:rPr>
          <w:color w:val="000000"/>
          <w:spacing w:val="-26"/>
          <w:sz w:val="22"/>
          <w:szCs w:val="22"/>
        </w:rPr>
        <w:t>Farm Contact</w:t>
      </w:r>
      <w:r w:rsidR="00711478">
        <w:rPr>
          <w:color w:val="000000"/>
          <w:spacing w:val="-26"/>
          <w:sz w:val="22"/>
          <w:szCs w:val="22"/>
        </w:rPr>
        <w:t xml:space="preserve">: </w:t>
      </w:r>
      <w:r>
        <w:rPr>
          <w:bCs/>
          <w:color w:val="000000"/>
          <w:spacing w:val="-2"/>
          <w:w w:val="89"/>
          <w:sz w:val="24"/>
          <w:szCs w:val="24"/>
        </w:rPr>
        <w:t>_____________________________________</w:t>
      </w:r>
      <w:r w:rsidR="00711478">
        <w:rPr>
          <w:bCs/>
          <w:color w:val="000000"/>
          <w:spacing w:val="-2"/>
          <w:w w:val="89"/>
          <w:sz w:val="24"/>
          <w:szCs w:val="24"/>
        </w:rPr>
        <w:t>_____</w:t>
      </w:r>
      <w:r>
        <w:rPr>
          <w:bCs/>
          <w:color w:val="000000"/>
          <w:spacing w:val="-2"/>
          <w:w w:val="89"/>
          <w:sz w:val="24"/>
          <w:szCs w:val="24"/>
        </w:rPr>
        <w:t>______</w:t>
      </w:r>
      <w:r w:rsidR="00711478">
        <w:rPr>
          <w:color w:val="000000"/>
          <w:spacing w:val="-26"/>
          <w:sz w:val="22"/>
          <w:szCs w:val="22"/>
        </w:rPr>
        <w:t xml:space="preserve">Phone: </w:t>
      </w:r>
      <w:r>
        <w:rPr>
          <w:bCs/>
          <w:color w:val="000000"/>
          <w:spacing w:val="-2"/>
          <w:w w:val="89"/>
          <w:sz w:val="24"/>
          <w:szCs w:val="24"/>
        </w:rPr>
        <w:t>_____________________</w:t>
      </w:r>
      <w:r w:rsidR="00711478">
        <w:rPr>
          <w:bCs/>
          <w:color w:val="000000"/>
          <w:spacing w:val="-2"/>
          <w:w w:val="89"/>
          <w:sz w:val="24"/>
          <w:szCs w:val="24"/>
        </w:rPr>
        <w:t>____</w:t>
      </w:r>
    </w:p>
    <w:p w14:paraId="37E30BF5" w14:textId="1BD9E9EE" w:rsidR="00EA5BE3" w:rsidRDefault="007D0136">
      <w:pPr>
        <w:shd w:val="clear" w:color="auto" w:fill="FFFFFF"/>
        <w:tabs>
          <w:tab w:val="left" w:leader="underscore" w:pos="7276"/>
        </w:tabs>
        <w:spacing w:before="252" w:line="263" w:lineRule="exact"/>
        <w:ind w:left="14"/>
        <w:rPr>
          <w:bCs/>
          <w:color w:val="000000"/>
          <w:spacing w:val="-2"/>
          <w:w w:val="89"/>
          <w:sz w:val="24"/>
          <w:szCs w:val="24"/>
        </w:rPr>
      </w:pPr>
      <w:r w:rsidRPr="005753D9">
        <w:rPr>
          <w:color w:val="000000"/>
          <w:spacing w:val="-26"/>
          <w:sz w:val="22"/>
          <w:szCs w:val="22"/>
        </w:rPr>
        <w:t>Owner</w:t>
      </w:r>
      <w:r w:rsidR="00A10759" w:rsidRPr="005753D9">
        <w:rPr>
          <w:color w:val="000000"/>
          <w:spacing w:val="-26"/>
          <w:sz w:val="22"/>
          <w:szCs w:val="22"/>
        </w:rPr>
        <w:t xml:space="preserve"> Name</w:t>
      </w:r>
      <w:r w:rsidR="00A10759">
        <w:rPr>
          <w:bCs/>
          <w:color w:val="000000"/>
          <w:spacing w:val="-2"/>
          <w:w w:val="89"/>
          <w:sz w:val="24"/>
          <w:szCs w:val="24"/>
        </w:rPr>
        <w:t>:</w:t>
      </w:r>
      <w:r w:rsidR="00711478">
        <w:rPr>
          <w:bCs/>
          <w:color w:val="000000"/>
          <w:spacing w:val="-2"/>
          <w:w w:val="89"/>
          <w:sz w:val="24"/>
          <w:szCs w:val="24"/>
        </w:rPr>
        <w:t xml:space="preserve"> </w:t>
      </w:r>
      <w:r w:rsidR="00A10759">
        <w:rPr>
          <w:bCs/>
          <w:color w:val="000000"/>
          <w:spacing w:val="-2"/>
          <w:w w:val="89"/>
          <w:sz w:val="24"/>
          <w:szCs w:val="24"/>
        </w:rPr>
        <w:t>_______________________________________________________________________</w:t>
      </w:r>
      <w:r w:rsidR="00711478">
        <w:rPr>
          <w:bCs/>
          <w:color w:val="000000"/>
          <w:spacing w:val="-2"/>
          <w:w w:val="89"/>
          <w:sz w:val="24"/>
          <w:szCs w:val="24"/>
        </w:rPr>
        <w:t>______</w:t>
      </w:r>
    </w:p>
    <w:p w14:paraId="6DCE2141" w14:textId="74567415" w:rsidR="00A10759" w:rsidRPr="00A10759" w:rsidRDefault="00A10759" w:rsidP="00A10759">
      <w:pPr>
        <w:shd w:val="clear" w:color="auto" w:fill="FFFFFF"/>
        <w:tabs>
          <w:tab w:val="left" w:leader="underscore" w:pos="7276"/>
        </w:tabs>
        <w:spacing w:before="252" w:line="263" w:lineRule="exact"/>
        <w:ind w:left="14"/>
      </w:pPr>
      <w:r w:rsidRPr="005753D9">
        <w:rPr>
          <w:color w:val="000000"/>
          <w:spacing w:val="-26"/>
          <w:sz w:val="22"/>
          <w:szCs w:val="22"/>
        </w:rPr>
        <w:t>Owner Address</w:t>
      </w:r>
      <w:r>
        <w:rPr>
          <w:bCs/>
          <w:color w:val="000000"/>
          <w:spacing w:val="-2"/>
          <w:w w:val="89"/>
          <w:sz w:val="24"/>
          <w:szCs w:val="24"/>
        </w:rPr>
        <w:t>:</w:t>
      </w:r>
      <w:r w:rsidR="00711478">
        <w:rPr>
          <w:bCs/>
          <w:color w:val="000000"/>
          <w:spacing w:val="-2"/>
          <w:w w:val="89"/>
          <w:sz w:val="24"/>
          <w:szCs w:val="24"/>
        </w:rPr>
        <w:t xml:space="preserve"> </w:t>
      </w:r>
      <w:r>
        <w:rPr>
          <w:bCs/>
          <w:color w:val="000000"/>
          <w:spacing w:val="-2"/>
          <w:w w:val="89"/>
          <w:sz w:val="24"/>
          <w:szCs w:val="24"/>
        </w:rPr>
        <w:t>______________________________________________________________________</w:t>
      </w:r>
      <w:r w:rsidR="00711478">
        <w:rPr>
          <w:bCs/>
          <w:color w:val="000000"/>
          <w:spacing w:val="-2"/>
          <w:w w:val="89"/>
          <w:sz w:val="24"/>
          <w:szCs w:val="24"/>
        </w:rPr>
        <w:t>______</w:t>
      </w:r>
    </w:p>
    <w:p w14:paraId="02125BDA" w14:textId="30FDE681" w:rsidR="00EA5BE3" w:rsidRDefault="00A10759">
      <w:pPr>
        <w:shd w:val="clear" w:color="auto" w:fill="FFFFFF"/>
        <w:tabs>
          <w:tab w:val="left" w:leader="underscore" w:pos="5882"/>
        </w:tabs>
        <w:spacing w:before="266"/>
        <w:ind w:left="11"/>
        <w:rPr>
          <w:bCs/>
          <w:color w:val="000000"/>
          <w:sz w:val="24"/>
          <w:szCs w:val="24"/>
        </w:rPr>
      </w:pPr>
      <w:r w:rsidRPr="005753D9">
        <w:rPr>
          <w:color w:val="000000"/>
          <w:spacing w:val="-26"/>
          <w:sz w:val="22"/>
          <w:szCs w:val="22"/>
        </w:rPr>
        <w:t xml:space="preserve">Owner </w:t>
      </w:r>
      <w:r w:rsidR="007D0136" w:rsidRPr="005753D9">
        <w:rPr>
          <w:color w:val="000000"/>
          <w:spacing w:val="-26"/>
          <w:sz w:val="22"/>
          <w:szCs w:val="22"/>
        </w:rPr>
        <w:t>Phone</w:t>
      </w:r>
      <w:r w:rsidR="00D9428C">
        <w:rPr>
          <w:color w:val="000000"/>
          <w:spacing w:val="-26"/>
          <w:sz w:val="22"/>
          <w:szCs w:val="22"/>
        </w:rPr>
        <w:t xml:space="preserve">: </w:t>
      </w:r>
      <w:r>
        <w:rPr>
          <w:bCs/>
          <w:color w:val="000000"/>
          <w:spacing w:val="-11"/>
          <w:sz w:val="24"/>
          <w:szCs w:val="24"/>
        </w:rPr>
        <w:t>_______________________</w:t>
      </w:r>
      <w:r w:rsidR="00D9428C">
        <w:rPr>
          <w:bCs/>
          <w:color w:val="000000"/>
          <w:spacing w:val="-11"/>
          <w:sz w:val="24"/>
          <w:szCs w:val="24"/>
        </w:rPr>
        <w:t xml:space="preserve"> </w:t>
      </w:r>
      <w:r w:rsidR="00D9428C">
        <w:rPr>
          <w:color w:val="000000"/>
          <w:spacing w:val="-26"/>
          <w:sz w:val="22"/>
          <w:szCs w:val="22"/>
        </w:rPr>
        <w:t xml:space="preserve">Email: </w:t>
      </w:r>
      <w:r w:rsidR="00E67789" w:rsidRPr="00A10759">
        <w:rPr>
          <w:bCs/>
          <w:color w:val="000000"/>
          <w:sz w:val="24"/>
          <w:szCs w:val="24"/>
        </w:rPr>
        <w:t>______________________________</w:t>
      </w:r>
      <w:r w:rsidR="00D9428C">
        <w:rPr>
          <w:bCs/>
          <w:color w:val="000000"/>
          <w:sz w:val="24"/>
          <w:szCs w:val="24"/>
        </w:rPr>
        <w:t>_____________</w:t>
      </w:r>
    </w:p>
    <w:p w14:paraId="5AF8A87F" w14:textId="77777777" w:rsidR="00A10759" w:rsidRDefault="00A10759">
      <w:pPr>
        <w:shd w:val="clear" w:color="auto" w:fill="FFFFFF"/>
        <w:spacing w:before="29" w:after="72"/>
        <w:ind w:left="14"/>
        <w:rPr>
          <w:b/>
          <w:bCs/>
          <w:color w:val="000000"/>
          <w:spacing w:val="-6"/>
          <w:sz w:val="24"/>
          <w:szCs w:val="24"/>
        </w:rPr>
      </w:pPr>
    </w:p>
    <w:p w14:paraId="0DD2F44F" w14:textId="2A4906C3" w:rsidR="00BA023B" w:rsidRDefault="0085067D">
      <w:pPr>
        <w:shd w:val="clear" w:color="auto" w:fill="FFFFFF"/>
        <w:spacing w:before="29" w:after="72"/>
        <w:ind w:left="14"/>
      </w:pPr>
      <w:r>
        <w:tab/>
      </w:r>
      <w:r>
        <w:tab/>
      </w:r>
      <w:r>
        <w:tab/>
      </w:r>
      <w:r>
        <w:tab/>
      </w:r>
    </w:p>
    <w:tbl>
      <w:tblPr>
        <w:tblStyle w:val="TableGrid"/>
        <w:tblW w:w="0" w:type="auto"/>
        <w:tblLook w:val="04A0" w:firstRow="1" w:lastRow="0" w:firstColumn="1" w:lastColumn="0" w:noHBand="0" w:noVBand="1"/>
      </w:tblPr>
      <w:tblGrid>
        <w:gridCol w:w="6925"/>
        <w:gridCol w:w="1530"/>
        <w:gridCol w:w="1788"/>
      </w:tblGrid>
      <w:tr w:rsidR="0085067D" w:rsidRPr="0085067D" w14:paraId="51BC2CC2" w14:textId="77777777" w:rsidTr="0085067D">
        <w:tc>
          <w:tcPr>
            <w:tcW w:w="6925" w:type="dxa"/>
            <w:vAlign w:val="center"/>
          </w:tcPr>
          <w:p w14:paraId="38F3FA37" w14:textId="502D7182" w:rsidR="0085067D" w:rsidRPr="0085067D" w:rsidRDefault="0085067D" w:rsidP="0085067D">
            <w:pPr>
              <w:pStyle w:val="NoSpacing"/>
              <w:jc w:val="center"/>
              <w:rPr>
                <w:b/>
                <w:bCs/>
                <w:iCs/>
              </w:rPr>
            </w:pPr>
            <w:r w:rsidRPr="0085067D">
              <w:rPr>
                <w:b/>
                <w:bCs/>
                <w:iCs/>
              </w:rPr>
              <w:t>MARE NAME</w:t>
            </w:r>
          </w:p>
        </w:tc>
        <w:tc>
          <w:tcPr>
            <w:tcW w:w="1530" w:type="dxa"/>
            <w:vAlign w:val="center"/>
          </w:tcPr>
          <w:p w14:paraId="02D2E9D3" w14:textId="6BD6C457" w:rsidR="0085067D" w:rsidRPr="0085067D" w:rsidRDefault="0085067D" w:rsidP="0085067D">
            <w:pPr>
              <w:pStyle w:val="NoSpacing"/>
              <w:jc w:val="center"/>
              <w:rPr>
                <w:b/>
                <w:bCs/>
                <w:iCs/>
              </w:rPr>
            </w:pPr>
            <w:r w:rsidRPr="0085067D">
              <w:rPr>
                <w:b/>
                <w:bCs/>
                <w:iCs/>
              </w:rPr>
              <w:t>NEW MARE THIS YEAR</w:t>
            </w:r>
          </w:p>
        </w:tc>
        <w:tc>
          <w:tcPr>
            <w:tcW w:w="1788" w:type="dxa"/>
            <w:vAlign w:val="center"/>
          </w:tcPr>
          <w:p w14:paraId="7060EEF5" w14:textId="1EE3F415" w:rsidR="0085067D" w:rsidRPr="0085067D" w:rsidRDefault="0085067D" w:rsidP="0085067D">
            <w:pPr>
              <w:pStyle w:val="NoSpacing"/>
              <w:jc w:val="center"/>
              <w:rPr>
                <w:b/>
                <w:bCs/>
                <w:iCs/>
              </w:rPr>
            </w:pPr>
            <w:r w:rsidRPr="0085067D">
              <w:rPr>
                <w:b/>
                <w:bCs/>
                <w:iCs/>
              </w:rPr>
              <w:t>EXPECTED FOAL DATE</w:t>
            </w:r>
          </w:p>
        </w:tc>
      </w:tr>
      <w:tr w:rsidR="0085067D" w14:paraId="1704AC01" w14:textId="77777777" w:rsidTr="0085067D">
        <w:trPr>
          <w:trHeight w:val="432"/>
        </w:trPr>
        <w:tc>
          <w:tcPr>
            <w:tcW w:w="6925" w:type="dxa"/>
            <w:vAlign w:val="center"/>
          </w:tcPr>
          <w:p w14:paraId="3B0DF3B5" w14:textId="77777777" w:rsidR="0085067D" w:rsidRDefault="0085067D" w:rsidP="0035185A">
            <w:pPr>
              <w:pStyle w:val="NoSpacing"/>
              <w:jc w:val="both"/>
              <w:rPr>
                <w:iCs/>
              </w:rPr>
            </w:pPr>
          </w:p>
        </w:tc>
        <w:tc>
          <w:tcPr>
            <w:tcW w:w="1530" w:type="dxa"/>
            <w:vAlign w:val="center"/>
          </w:tcPr>
          <w:p w14:paraId="214B2971" w14:textId="77777777" w:rsidR="0085067D" w:rsidRDefault="0085067D" w:rsidP="0035185A">
            <w:pPr>
              <w:pStyle w:val="NoSpacing"/>
              <w:jc w:val="both"/>
              <w:rPr>
                <w:iCs/>
              </w:rPr>
            </w:pPr>
          </w:p>
        </w:tc>
        <w:tc>
          <w:tcPr>
            <w:tcW w:w="1788" w:type="dxa"/>
            <w:vAlign w:val="center"/>
          </w:tcPr>
          <w:p w14:paraId="5B81A0DA" w14:textId="77777777" w:rsidR="0085067D" w:rsidRDefault="0085067D" w:rsidP="0035185A">
            <w:pPr>
              <w:pStyle w:val="NoSpacing"/>
              <w:jc w:val="both"/>
              <w:rPr>
                <w:iCs/>
              </w:rPr>
            </w:pPr>
          </w:p>
        </w:tc>
      </w:tr>
      <w:tr w:rsidR="0085067D" w14:paraId="2F93E75D" w14:textId="77777777" w:rsidTr="0085067D">
        <w:trPr>
          <w:trHeight w:val="432"/>
        </w:trPr>
        <w:tc>
          <w:tcPr>
            <w:tcW w:w="6925" w:type="dxa"/>
            <w:vAlign w:val="center"/>
          </w:tcPr>
          <w:p w14:paraId="29476FEA" w14:textId="77777777" w:rsidR="0085067D" w:rsidRDefault="0085067D" w:rsidP="0035185A">
            <w:pPr>
              <w:pStyle w:val="NoSpacing"/>
              <w:jc w:val="both"/>
              <w:rPr>
                <w:iCs/>
              </w:rPr>
            </w:pPr>
          </w:p>
        </w:tc>
        <w:tc>
          <w:tcPr>
            <w:tcW w:w="1530" w:type="dxa"/>
            <w:vAlign w:val="center"/>
          </w:tcPr>
          <w:p w14:paraId="349D3DC6" w14:textId="77777777" w:rsidR="0085067D" w:rsidRDefault="0085067D" w:rsidP="0035185A">
            <w:pPr>
              <w:pStyle w:val="NoSpacing"/>
              <w:jc w:val="both"/>
              <w:rPr>
                <w:iCs/>
              </w:rPr>
            </w:pPr>
          </w:p>
        </w:tc>
        <w:tc>
          <w:tcPr>
            <w:tcW w:w="1788" w:type="dxa"/>
            <w:vAlign w:val="center"/>
          </w:tcPr>
          <w:p w14:paraId="0F579FA3" w14:textId="77777777" w:rsidR="0085067D" w:rsidRDefault="0085067D" w:rsidP="0035185A">
            <w:pPr>
              <w:pStyle w:val="NoSpacing"/>
              <w:jc w:val="both"/>
              <w:rPr>
                <w:iCs/>
              </w:rPr>
            </w:pPr>
          </w:p>
        </w:tc>
      </w:tr>
      <w:tr w:rsidR="0085067D" w14:paraId="2416A249" w14:textId="77777777" w:rsidTr="0085067D">
        <w:trPr>
          <w:trHeight w:val="432"/>
        </w:trPr>
        <w:tc>
          <w:tcPr>
            <w:tcW w:w="6925" w:type="dxa"/>
            <w:vAlign w:val="center"/>
          </w:tcPr>
          <w:p w14:paraId="581FA8A2" w14:textId="77777777" w:rsidR="0085067D" w:rsidRDefault="0085067D" w:rsidP="0035185A">
            <w:pPr>
              <w:pStyle w:val="NoSpacing"/>
              <w:jc w:val="both"/>
              <w:rPr>
                <w:iCs/>
              </w:rPr>
            </w:pPr>
          </w:p>
        </w:tc>
        <w:tc>
          <w:tcPr>
            <w:tcW w:w="1530" w:type="dxa"/>
            <w:vAlign w:val="center"/>
          </w:tcPr>
          <w:p w14:paraId="5195447D" w14:textId="77777777" w:rsidR="0085067D" w:rsidRDefault="0085067D" w:rsidP="0035185A">
            <w:pPr>
              <w:pStyle w:val="NoSpacing"/>
              <w:jc w:val="both"/>
              <w:rPr>
                <w:iCs/>
              </w:rPr>
            </w:pPr>
          </w:p>
        </w:tc>
        <w:tc>
          <w:tcPr>
            <w:tcW w:w="1788" w:type="dxa"/>
            <w:vAlign w:val="center"/>
          </w:tcPr>
          <w:p w14:paraId="66714FFE" w14:textId="77777777" w:rsidR="0085067D" w:rsidRDefault="0085067D" w:rsidP="0035185A">
            <w:pPr>
              <w:pStyle w:val="NoSpacing"/>
              <w:jc w:val="both"/>
              <w:rPr>
                <w:iCs/>
              </w:rPr>
            </w:pPr>
          </w:p>
        </w:tc>
      </w:tr>
      <w:tr w:rsidR="0085067D" w14:paraId="637B4AD5" w14:textId="77777777" w:rsidTr="0085067D">
        <w:trPr>
          <w:trHeight w:val="432"/>
        </w:trPr>
        <w:tc>
          <w:tcPr>
            <w:tcW w:w="6925" w:type="dxa"/>
            <w:vAlign w:val="center"/>
          </w:tcPr>
          <w:p w14:paraId="135C8A49" w14:textId="77777777" w:rsidR="0085067D" w:rsidRDefault="0085067D" w:rsidP="0035185A">
            <w:pPr>
              <w:pStyle w:val="NoSpacing"/>
              <w:jc w:val="both"/>
              <w:rPr>
                <w:iCs/>
              </w:rPr>
            </w:pPr>
          </w:p>
        </w:tc>
        <w:tc>
          <w:tcPr>
            <w:tcW w:w="1530" w:type="dxa"/>
            <w:vAlign w:val="center"/>
          </w:tcPr>
          <w:p w14:paraId="6031DC19" w14:textId="77777777" w:rsidR="0085067D" w:rsidRDefault="0085067D" w:rsidP="0035185A">
            <w:pPr>
              <w:pStyle w:val="NoSpacing"/>
              <w:jc w:val="both"/>
              <w:rPr>
                <w:iCs/>
              </w:rPr>
            </w:pPr>
          </w:p>
        </w:tc>
        <w:tc>
          <w:tcPr>
            <w:tcW w:w="1788" w:type="dxa"/>
            <w:vAlign w:val="center"/>
          </w:tcPr>
          <w:p w14:paraId="73D59328" w14:textId="77777777" w:rsidR="0085067D" w:rsidRDefault="0085067D" w:rsidP="0035185A">
            <w:pPr>
              <w:pStyle w:val="NoSpacing"/>
              <w:jc w:val="both"/>
              <w:rPr>
                <w:iCs/>
              </w:rPr>
            </w:pPr>
          </w:p>
        </w:tc>
      </w:tr>
      <w:tr w:rsidR="0085067D" w14:paraId="67F2FBC9" w14:textId="77777777" w:rsidTr="0085067D">
        <w:trPr>
          <w:trHeight w:val="432"/>
        </w:trPr>
        <w:tc>
          <w:tcPr>
            <w:tcW w:w="6925" w:type="dxa"/>
            <w:vAlign w:val="center"/>
          </w:tcPr>
          <w:p w14:paraId="0BF2BD66" w14:textId="77777777" w:rsidR="0085067D" w:rsidRDefault="0085067D" w:rsidP="0035185A">
            <w:pPr>
              <w:pStyle w:val="NoSpacing"/>
              <w:jc w:val="both"/>
              <w:rPr>
                <w:iCs/>
              </w:rPr>
            </w:pPr>
          </w:p>
        </w:tc>
        <w:tc>
          <w:tcPr>
            <w:tcW w:w="1530" w:type="dxa"/>
            <w:vAlign w:val="center"/>
          </w:tcPr>
          <w:p w14:paraId="7A58BABB" w14:textId="77777777" w:rsidR="0085067D" w:rsidRDefault="0085067D" w:rsidP="0035185A">
            <w:pPr>
              <w:pStyle w:val="NoSpacing"/>
              <w:jc w:val="both"/>
              <w:rPr>
                <w:iCs/>
              </w:rPr>
            </w:pPr>
          </w:p>
        </w:tc>
        <w:tc>
          <w:tcPr>
            <w:tcW w:w="1788" w:type="dxa"/>
            <w:vAlign w:val="center"/>
          </w:tcPr>
          <w:p w14:paraId="39009F7B" w14:textId="77777777" w:rsidR="0085067D" w:rsidRDefault="0085067D" w:rsidP="0035185A">
            <w:pPr>
              <w:pStyle w:val="NoSpacing"/>
              <w:jc w:val="both"/>
              <w:rPr>
                <w:iCs/>
              </w:rPr>
            </w:pPr>
          </w:p>
        </w:tc>
      </w:tr>
      <w:tr w:rsidR="0085067D" w14:paraId="1B35D57B" w14:textId="77777777" w:rsidTr="0085067D">
        <w:trPr>
          <w:trHeight w:val="432"/>
        </w:trPr>
        <w:tc>
          <w:tcPr>
            <w:tcW w:w="6925" w:type="dxa"/>
            <w:vAlign w:val="center"/>
          </w:tcPr>
          <w:p w14:paraId="6FB24082" w14:textId="77777777" w:rsidR="0085067D" w:rsidRDefault="0085067D" w:rsidP="0035185A">
            <w:pPr>
              <w:pStyle w:val="NoSpacing"/>
              <w:jc w:val="both"/>
              <w:rPr>
                <w:iCs/>
              </w:rPr>
            </w:pPr>
          </w:p>
        </w:tc>
        <w:tc>
          <w:tcPr>
            <w:tcW w:w="1530" w:type="dxa"/>
            <w:vAlign w:val="center"/>
          </w:tcPr>
          <w:p w14:paraId="2461AA0C" w14:textId="77777777" w:rsidR="0085067D" w:rsidRDefault="0085067D" w:rsidP="0035185A">
            <w:pPr>
              <w:pStyle w:val="NoSpacing"/>
              <w:jc w:val="both"/>
              <w:rPr>
                <w:iCs/>
              </w:rPr>
            </w:pPr>
          </w:p>
        </w:tc>
        <w:tc>
          <w:tcPr>
            <w:tcW w:w="1788" w:type="dxa"/>
            <w:vAlign w:val="center"/>
          </w:tcPr>
          <w:p w14:paraId="51C55AB6" w14:textId="77777777" w:rsidR="0085067D" w:rsidRDefault="0085067D" w:rsidP="0035185A">
            <w:pPr>
              <w:pStyle w:val="NoSpacing"/>
              <w:jc w:val="both"/>
              <w:rPr>
                <w:iCs/>
              </w:rPr>
            </w:pPr>
          </w:p>
        </w:tc>
      </w:tr>
      <w:tr w:rsidR="0085067D" w14:paraId="6765D50F" w14:textId="77777777" w:rsidTr="0085067D">
        <w:trPr>
          <w:trHeight w:val="432"/>
        </w:trPr>
        <w:tc>
          <w:tcPr>
            <w:tcW w:w="6925" w:type="dxa"/>
            <w:vAlign w:val="center"/>
          </w:tcPr>
          <w:p w14:paraId="7B4B8F98" w14:textId="77777777" w:rsidR="0085067D" w:rsidRDefault="0085067D" w:rsidP="0035185A">
            <w:pPr>
              <w:pStyle w:val="NoSpacing"/>
              <w:jc w:val="both"/>
              <w:rPr>
                <w:iCs/>
              </w:rPr>
            </w:pPr>
          </w:p>
        </w:tc>
        <w:tc>
          <w:tcPr>
            <w:tcW w:w="1530" w:type="dxa"/>
            <w:vAlign w:val="center"/>
          </w:tcPr>
          <w:p w14:paraId="1CD0B81A" w14:textId="77777777" w:rsidR="0085067D" w:rsidRDefault="0085067D" w:rsidP="0035185A">
            <w:pPr>
              <w:pStyle w:val="NoSpacing"/>
              <w:jc w:val="both"/>
              <w:rPr>
                <w:iCs/>
              </w:rPr>
            </w:pPr>
          </w:p>
        </w:tc>
        <w:tc>
          <w:tcPr>
            <w:tcW w:w="1788" w:type="dxa"/>
            <w:vAlign w:val="center"/>
          </w:tcPr>
          <w:p w14:paraId="0E3376EB" w14:textId="77777777" w:rsidR="0085067D" w:rsidRDefault="0085067D" w:rsidP="0035185A">
            <w:pPr>
              <w:pStyle w:val="NoSpacing"/>
              <w:jc w:val="both"/>
              <w:rPr>
                <w:iCs/>
              </w:rPr>
            </w:pPr>
          </w:p>
        </w:tc>
      </w:tr>
      <w:tr w:rsidR="0085067D" w14:paraId="3A0C08E0" w14:textId="77777777" w:rsidTr="0085067D">
        <w:trPr>
          <w:trHeight w:val="432"/>
        </w:trPr>
        <w:tc>
          <w:tcPr>
            <w:tcW w:w="6925" w:type="dxa"/>
            <w:vAlign w:val="center"/>
          </w:tcPr>
          <w:p w14:paraId="1645B815" w14:textId="77777777" w:rsidR="0085067D" w:rsidRDefault="0085067D" w:rsidP="0035185A">
            <w:pPr>
              <w:pStyle w:val="NoSpacing"/>
              <w:jc w:val="both"/>
              <w:rPr>
                <w:iCs/>
              </w:rPr>
            </w:pPr>
          </w:p>
        </w:tc>
        <w:tc>
          <w:tcPr>
            <w:tcW w:w="1530" w:type="dxa"/>
            <w:vAlign w:val="center"/>
          </w:tcPr>
          <w:p w14:paraId="0BB3BB86" w14:textId="77777777" w:rsidR="0085067D" w:rsidRDefault="0085067D" w:rsidP="0035185A">
            <w:pPr>
              <w:pStyle w:val="NoSpacing"/>
              <w:jc w:val="both"/>
              <w:rPr>
                <w:iCs/>
              </w:rPr>
            </w:pPr>
          </w:p>
        </w:tc>
        <w:tc>
          <w:tcPr>
            <w:tcW w:w="1788" w:type="dxa"/>
            <w:vAlign w:val="center"/>
          </w:tcPr>
          <w:p w14:paraId="092DB882" w14:textId="77777777" w:rsidR="0085067D" w:rsidRDefault="0085067D" w:rsidP="0035185A">
            <w:pPr>
              <w:pStyle w:val="NoSpacing"/>
              <w:jc w:val="both"/>
              <w:rPr>
                <w:iCs/>
              </w:rPr>
            </w:pPr>
          </w:p>
        </w:tc>
      </w:tr>
      <w:tr w:rsidR="0085067D" w14:paraId="0F068BAF" w14:textId="77777777" w:rsidTr="0085067D">
        <w:trPr>
          <w:trHeight w:val="432"/>
        </w:trPr>
        <w:tc>
          <w:tcPr>
            <w:tcW w:w="6925" w:type="dxa"/>
            <w:vAlign w:val="center"/>
          </w:tcPr>
          <w:p w14:paraId="2B965918" w14:textId="77777777" w:rsidR="0085067D" w:rsidRDefault="0085067D" w:rsidP="0035185A">
            <w:pPr>
              <w:pStyle w:val="NoSpacing"/>
              <w:jc w:val="both"/>
              <w:rPr>
                <w:iCs/>
              </w:rPr>
            </w:pPr>
          </w:p>
        </w:tc>
        <w:tc>
          <w:tcPr>
            <w:tcW w:w="1530" w:type="dxa"/>
            <w:vAlign w:val="center"/>
          </w:tcPr>
          <w:p w14:paraId="41E4C1B7" w14:textId="77777777" w:rsidR="0085067D" w:rsidRDefault="0085067D" w:rsidP="0035185A">
            <w:pPr>
              <w:pStyle w:val="NoSpacing"/>
              <w:jc w:val="both"/>
              <w:rPr>
                <w:iCs/>
              </w:rPr>
            </w:pPr>
          </w:p>
        </w:tc>
        <w:tc>
          <w:tcPr>
            <w:tcW w:w="1788" w:type="dxa"/>
            <w:vAlign w:val="center"/>
          </w:tcPr>
          <w:p w14:paraId="7FE854B4" w14:textId="77777777" w:rsidR="0085067D" w:rsidRDefault="0085067D" w:rsidP="0035185A">
            <w:pPr>
              <w:pStyle w:val="NoSpacing"/>
              <w:jc w:val="both"/>
              <w:rPr>
                <w:iCs/>
              </w:rPr>
            </w:pPr>
          </w:p>
        </w:tc>
      </w:tr>
    </w:tbl>
    <w:p w14:paraId="1D8F13EA" w14:textId="77777777" w:rsidR="00BA023B" w:rsidRPr="0085067D" w:rsidRDefault="00BA023B" w:rsidP="0035185A">
      <w:pPr>
        <w:pStyle w:val="NoSpacing"/>
        <w:jc w:val="both"/>
        <w:rPr>
          <w:iCs/>
        </w:rPr>
      </w:pPr>
    </w:p>
    <w:p w14:paraId="1A527328" w14:textId="77777777" w:rsidR="00BA023B" w:rsidRDefault="00BA023B" w:rsidP="0035185A">
      <w:pPr>
        <w:pStyle w:val="NoSpacing"/>
        <w:jc w:val="both"/>
        <w:rPr>
          <w:i/>
        </w:rPr>
      </w:pPr>
    </w:p>
    <w:p w14:paraId="76D7C258" w14:textId="14FBC8C9" w:rsidR="00A10759" w:rsidRDefault="007D0136" w:rsidP="0035185A">
      <w:pPr>
        <w:pStyle w:val="NoSpacing"/>
        <w:jc w:val="both"/>
        <w:rPr>
          <w:spacing w:val="-12"/>
        </w:rPr>
      </w:pPr>
      <w:r w:rsidRPr="007D0136">
        <w:rPr>
          <w:i/>
        </w:rPr>
        <w:t xml:space="preserve">By signing </w:t>
      </w:r>
      <w:r w:rsidR="00083F73" w:rsidRPr="007D0136">
        <w:rPr>
          <w:i/>
        </w:rPr>
        <w:t>below,</w:t>
      </w:r>
      <w:r w:rsidR="00083F73">
        <w:rPr>
          <w:i/>
        </w:rPr>
        <w:t xml:space="preserve"> </w:t>
      </w:r>
      <w:r w:rsidRPr="007D0136">
        <w:rPr>
          <w:i/>
        </w:rPr>
        <w:t xml:space="preserve">I certify that all the information given above is true and correct, and further that I </w:t>
      </w:r>
      <w:r w:rsidRPr="007D0136">
        <w:rPr>
          <w:i/>
          <w:spacing w:val="-12"/>
        </w:rPr>
        <w:t xml:space="preserve">understand that in the event of falsification of any of the above information, I shall be subject to </w:t>
      </w:r>
      <w:r w:rsidR="009C673D">
        <w:rPr>
          <w:i/>
          <w:spacing w:val="-12"/>
        </w:rPr>
        <w:t>sanctions</w:t>
      </w:r>
      <w:r w:rsidRPr="007D0136">
        <w:rPr>
          <w:i/>
          <w:spacing w:val="-12"/>
        </w:rPr>
        <w:t xml:space="preserve"> to the full extent of the </w:t>
      </w:r>
      <w:r w:rsidR="00A10759" w:rsidRPr="007D0136">
        <w:rPr>
          <w:i/>
          <w:spacing w:val="-12"/>
        </w:rPr>
        <w:t>authority of the West Virginia Racing Commission</w:t>
      </w:r>
      <w:r w:rsidR="00A10759">
        <w:rPr>
          <w:spacing w:val="-12"/>
        </w:rPr>
        <w:t>.</w:t>
      </w:r>
    </w:p>
    <w:p w14:paraId="5FB41EB1" w14:textId="1C0A43BF" w:rsidR="00A10759" w:rsidRDefault="00A10759" w:rsidP="00A10759">
      <w:pPr>
        <w:pStyle w:val="NoSpacing"/>
        <w:rPr>
          <w:spacing w:val="-12"/>
        </w:rPr>
      </w:pPr>
    </w:p>
    <w:p w14:paraId="50D5A8E3" w14:textId="2FBCF6A4" w:rsidR="00A10759" w:rsidRDefault="00A10759" w:rsidP="00A10759">
      <w:pPr>
        <w:pStyle w:val="NoSpacing"/>
        <w:rPr>
          <w:spacing w:val="-12"/>
        </w:rPr>
      </w:pPr>
    </w:p>
    <w:p w14:paraId="7F4EB3D0" w14:textId="09552249" w:rsidR="00A10759" w:rsidRDefault="00A10759" w:rsidP="00A10759">
      <w:pPr>
        <w:pStyle w:val="NoSpacing"/>
        <w:rPr>
          <w:spacing w:val="-12"/>
        </w:rPr>
      </w:pPr>
    </w:p>
    <w:p w14:paraId="2210F767" w14:textId="7A21DBA2" w:rsidR="00A10759" w:rsidRDefault="00A10759" w:rsidP="00A10759">
      <w:pPr>
        <w:pStyle w:val="NoSpacing"/>
        <w:rPr>
          <w:spacing w:val="-12"/>
        </w:rPr>
      </w:pPr>
      <w:r>
        <w:rPr>
          <w:spacing w:val="-12"/>
        </w:rPr>
        <w:t>_______________________________________________________</w:t>
      </w:r>
      <w:r>
        <w:rPr>
          <w:spacing w:val="-12"/>
        </w:rPr>
        <w:tab/>
      </w:r>
      <w:r w:rsidR="00D9428C">
        <w:rPr>
          <w:spacing w:val="-12"/>
        </w:rPr>
        <w:tab/>
      </w:r>
      <w:r w:rsidR="00D9428C">
        <w:rPr>
          <w:spacing w:val="-12"/>
        </w:rPr>
        <w:tab/>
      </w:r>
      <w:r>
        <w:rPr>
          <w:spacing w:val="-12"/>
        </w:rPr>
        <w:t>_____________________________</w:t>
      </w:r>
    </w:p>
    <w:p w14:paraId="149E4136" w14:textId="0A4C6418" w:rsidR="00A10759" w:rsidRPr="00EC0E0E" w:rsidRDefault="00D9428C" w:rsidP="00EC0E0E">
      <w:pPr>
        <w:pStyle w:val="NoSpacing"/>
        <w:rPr>
          <w:spacing w:val="-12"/>
        </w:rPr>
        <w:sectPr w:rsidR="00A10759" w:rsidRPr="00EC0E0E" w:rsidSect="00B821A4">
          <w:footerReference w:type="default" r:id="rId11"/>
          <w:type w:val="continuous"/>
          <w:pgSz w:w="12240" w:h="15840"/>
          <w:pgMar w:top="432" w:right="1008" w:bottom="360" w:left="979" w:header="720" w:footer="720" w:gutter="0"/>
          <w:cols w:space="60"/>
          <w:noEndnote/>
          <w:titlePg/>
          <w:docGrid w:linePitch="272"/>
        </w:sectPr>
      </w:pPr>
      <w:r>
        <w:rPr>
          <w:spacing w:val="-12"/>
        </w:rPr>
        <w:t xml:space="preserve">                              </w:t>
      </w:r>
      <w:r w:rsidR="00A10759">
        <w:rPr>
          <w:spacing w:val="-12"/>
        </w:rPr>
        <w:t>Signature</w:t>
      </w:r>
      <w:r w:rsidR="00A10759">
        <w:rPr>
          <w:spacing w:val="-12"/>
        </w:rPr>
        <w:tab/>
      </w:r>
      <w:r w:rsidR="00A10759">
        <w:rPr>
          <w:spacing w:val="-12"/>
        </w:rPr>
        <w:tab/>
      </w:r>
      <w:r w:rsidR="00A10759">
        <w:rPr>
          <w:spacing w:val="-12"/>
        </w:rPr>
        <w:tab/>
      </w:r>
      <w:r w:rsidR="00A10759">
        <w:rPr>
          <w:spacing w:val="-12"/>
        </w:rPr>
        <w:tab/>
      </w:r>
      <w:r w:rsidR="00A10759">
        <w:rPr>
          <w:spacing w:val="-12"/>
        </w:rPr>
        <w:tab/>
      </w:r>
      <w:r w:rsidR="00A10759">
        <w:rPr>
          <w:spacing w:val="-12"/>
        </w:rPr>
        <w:tab/>
      </w:r>
      <w:r w:rsidR="00A10759">
        <w:rPr>
          <w:spacing w:val="-12"/>
        </w:rPr>
        <w:tab/>
      </w:r>
      <w:r w:rsidR="00A10759">
        <w:rPr>
          <w:spacing w:val="-12"/>
        </w:rPr>
        <w:tab/>
      </w:r>
      <w:r>
        <w:rPr>
          <w:spacing w:val="-12"/>
        </w:rPr>
        <w:t xml:space="preserve">         </w:t>
      </w:r>
      <w:r w:rsidR="00A10759">
        <w:rPr>
          <w:spacing w:val="-12"/>
        </w:rPr>
        <w:t>Date</w:t>
      </w:r>
    </w:p>
    <w:p w14:paraId="519B38B5" w14:textId="77777777" w:rsidR="00EA5BE3" w:rsidRDefault="00EA5BE3">
      <w:pPr>
        <w:shd w:val="clear" w:color="auto" w:fill="FFFFFF"/>
        <w:sectPr w:rsidR="00EA5BE3">
          <w:type w:val="continuous"/>
          <w:pgSz w:w="12240" w:h="15840"/>
          <w:pgMar w:top="1168" w:right="4633" w:bottom="360" w:left="3748" w:header="720" w:footer="720" w:gutter="0"/>
          <w:cols w:num="2" w:space="720" w:equalWidth="0">
            <w:col w:w="802" w:space="2336"/>
            <w:col w:w="720"/>
          </w:cols>
          <w:noEndnote/>
        </w:sectPr>
      </w:pPr>
    </w:p>
    <w:p w14:paraId="320706FC" w14:textId="3D657BAC" w:rsidR="007D0136" w:rsidRDefault="007D0136" w:rsidP="007D0136">
      <w:pPr>
        <w:shd w:val="clear" w:color="auto" w:fill="FFFFFF"/>
      </w:pPr>
      <w:r>
        <w:rPr>
          <w:b/>
          <w:bCs/>
          <w:color w:val="000000"/>
          <w:spacing w:val="-9"/>
          <w:sz w:val="28"/>
          <w:szCs w:val="28"/>
        </w:rPr>
        <w:lastRenderedPageBreak/>
        <w:t>Resident Mares:</w:t>
      </w:r>
    </w:p>
    <w:p w14:paraId="52A3D02E" w14:textId="5D516514" w:rsidR="007D0136" w:rsidRPr="005753D9" w:rsidRDefault="007D0136" w:rsidP="0035185A">
      <w:pPr>
        <w:shd w:val="clear" w:color="auto" w:fill="FFFFFF"/>
        <w:spacing w:before="277" w:line="276" w:lineRule="auto"/>
        <w:jc w:val="both"/>
        <w:rPr>
          <w:sz w:val="22"/>
          <w:szCs w:val="22"/>
        </w:rPr>
      </w:pPr>
      <w:r w:rsidRPr="005753D9">
        <w:rPr>
          <w:color w:val="000000"/>
          <w:sz w:val="22"/>
          <w:szCs w:val="22"/>
        </w:rPr>
        <w:t xml:space="preserve">Resident </w:t>
      </w:r>
      <w:r w:rsidR="000109FD">
        <w:rPr>
          <w:color w:val="000000"/>
          <w:sz w:val="22"/>
          <w:szCs w:val="22"/>
        </w:rPr>
        <w:t>m</w:t>
      </w:r>
      <w:r w:rsidRPr="005753D9">
        <w:rPr>
          <w:color w:val="000000"/>
          <w:sz w:val="22"/>
          <w:szCs w:val="22"/>
        </w:rPr>
        <w:t>ares are mares that are permanently domiciled in West Virginia (WV Code 19-23-13b).</w:t>
      </w:r>
    </w:p>
    <w:p w14:paraId="71765E5B" w14:textId="1DF5BBC6" w:rsidR="007D0136" w:rsidRPr="005753D9" w:rsidRDefault="007D0136" w:rsidP="0035185A">
      <w:pPr>
        <w:shd w:val="clear" w:color="auto" w:fill="FFFFFF"/>
        <w:spacing w:before="266" w:line="276" w:lineRule="auto"/>
        <w:jc w:val="both"/>
        <w:rPr>
          <w:sz w:val="22"/>
          <w:szCs w:val="22"/>
        </w:rPr>
      </w:pPr>
      <w:r w:rsidRPr="005753D9">
        <w:rPr>
          <w:color w:val="000000"/>
          <w:sz w:val="22"/>
          <w:szCs w:val="22"/>
        </w:rPr>
        <w:t xml:space="preserve">The resident mare report required by the West Virginia Racing Commission letter of July 8,2003 requires that farm owner or manager report all mares residing year-round at their farm(s). </w:t>
      </w:r>
      <w:r w:rsidRPr="005753D9">
        <w:rPr>
          <w:bCs/>
          <w:color w:val="000000"/>
          <w:sz w:val="22"/>
          <w:szCs w:val="22"/>
        </w:rPr>
        <w:t xml:space="preserve">Resident mares are to be reported </w:t>
      </w:r>
      <w:r w:rsidR="00FB18BF">
        <w:rPr>
          <w:bCs/>
          <w:color w:val="000000"/>
          <w:sz w:val="22"/>
          <w:szCs w:val="22"/>
        </w:rPr>
        <w:t>on or about</w:t>
      </w:r>
      <w:r w:rsidRPr="005753D9">
        <w:rPr>
          <w:bCs/>
          <w:color w:val="000000"/>
          <w:sz w:val="22"/>
          <w:szCs w:val="22"/>
        </w:rPr>
        <w:t xml:space="preserve"> </w:t>
      </w:r>
      <w:r w:rsidRPr="00031C88">
        <w:rPr>
          <w:b/>
          <w:color w:val="000000"/>
          <w:sz w:val="22"/>
          <w:szCs w:val="22"/>
          <w:u w:val="single"/>
        </w:rPr>
        <w:t>January 1st of each year</w:t>
      </w:r>
      <w:r w:rsidRPr="005753D9">
        <w:rPr>
          <w:bCs/>
          <w:color w:val="000000"/>
          <w:sz w:val="22"/>
          <w:szCs w:val="22"/>
        </w:rPr>
        <w:t xml:space="preserve">. The report </w:t>
      </w:r>
      <w:r w:rsidRPr="005753D9">
        <w:rPr>
          <w:color w:val="000000"/>
          <w:sz w:val="22"/>
          <w:szCs w:val="22"/>
        </w:rPr>
        <w:t>should be submitted by Farm Owners or Managers. They are asked to use a format similar to that set forth on the attached page.</w:t>
      </w:r>
    </w:p>
    <w:p w14:paraId="03F29997" w14:textId="7C102189" w:rsidR="007D0136" w:rsidRDefault="007D0136" w:rsidP="0035185A">
      <w:pPr>
        <w:shd w:val="clear" w:color="auto" w:fill="FFFFFF"/>
        <w:spacing w:before="101" w:line="276" w:lineRule="auto"/>
        <w:jc w:val="both"/>
        <w:rPr>
          <w:color w:val="000000"/>
          <w:sz w:val="22"/>
          <w:szCs w:val="22"/>
        </w:rPr>
      </w:pPr>
      <w:r w:rsidRPr="005753D9">
        <w:rPr>
          <w:b/>
          <w:bCs/>
          <w:i/>
          <w:color w:val="000000"/>
          <w:sz w:val="22"/>
          <w:szCs w:val="22"/>
        </w:rPr>
        <w:t>In addition, changes (purchases, arrivals, departures, or deaths) need to be</w:t>
      </w:r>
      <w:r w:rsidR="00C65B46" w:rsidRPr="005753D9">
        <w:rPr>
          <w:b/>
          <w:bCs/>
          <w:i/>
          <w:color w:val="000000"/>
          <w:sz w:val="22"/>
          <w:szCs w:val="22"/>
        </w:rPr>
        <w:t xml:space="preserve"> </w:t>
      </w:r>
      <w:r w:rsidRPr="005753D9">
        <w:rPr>
          <w:b/>
          <w:bCs/>
          <w:i/>
          <w:color w:val="000000"/>
          <w:sz w:val="22"/>
          <w:szCs w:val="22"/>
        </w:rPr>
        <w:t>reported as they occur.</w:t>
      </w:r>
      <w:r w:rsidRPr="005753D9">
        <w:rPr>
          <w:b/>
          <w:bCs/>
          <w:color w:val="000000"/>
          <w:sz w:val="22"/>
          <w:szCs w:val="22"/>
        </w:rPr>
        <w:t xml:space="preserve"> </w:t>
      </w:r>
      <w:r w:rsidRPr="005753D9">
        <w:rPr>
          <w:color w:val="000000"/>
          <w:sz w:val="22"/>
          <w:szCs w:val="22"/>
        </w:rPr>
        <w:t xml:space="preserve">This may be done </w:t>
      </w:r>
      <w:r w:rsidR="00502E29">
        <w:rPr>
          <w:color w:val="000000"/>
          <w:sz w:val="22"/>
          <w:szCs w:val="22"/>
        </w:rPr>
        <w:t xml:space="preserve">via USPS mail, fax, email, or by phone to the </w:t>
      </w:r>
      <w:r w:rsidRPr="005753D9">
        <w:rPr>
          <w:color w:val="000000"/>
          <w:sz w:val="22"/>
          <w:szCs w:val="22"/>
        </w:rPr>
        <w:t>W</w:t>
      </w:r>
      <w:r w:rsidR="00502E29">
        <w:rPr>
          <w:color w:val="000000"/>
          <w:sz w:val="22"/>
          <w:szCs w:val="22"/>
        </w:rPr>
        <w:t xml:space="preserve">VTBA </w:t>
      </w:r>
      <w:r w:rsidR="00D415AE">
        <w:rPr>
          <w:color w:val="000000"/>
          <w:sz w:val="22"/>
          <w:szCs w:val="22"/>
        </w:rPr>
        <w:t xml:space="preserve">and </w:t>
      </w:r>
      <w:r w:rsidR="00031C88">
        <w:rPr>
          <w:color w:val="000000"/>
          <w:sz w:val="22"/>
          <w:szCs w:val="22"/>
        </w:rPr>
        <w:t>W</w:t>
      </w:r>
      <w:r w:rsidR="00502E29">
        <w:rPr>
          <w:color w:val="000000"/>
          <w:sz w:val="22"/>
          <w:szCs w:val="22"/>
        </w:rPr>
        <w:t>VDFI</w:t>
      </w:r>
      <w:r w:rsidRPr="005753D9">
        <w:rPr>
          <w:color w:val="000000"/>
          <w:sz w:val="22"/>
          <w:szCs w:val="22"/>
        </w:rPr>
        <w:t>. If a mare Is leaving the farm, the destination should be reported</w:t>
      </w:r>
      <w:r w:rsidR="00B821A4">
        <w:rPr>
          <w:color w:val="000000"/>
          <w:sz w:val="22"/>
          <w:szCs w:val="22"/>
        </w:rPr>
        <w:t xml:space="preserve"> (</w:t>
      </w:r>
      <w:r w:rsidRPr="005753D9">
        <w:rPr>
          <w:color w:val="000000"/>
          <w:sz w:val="22"/>
          <w:szCs w:val="22"/>
        </w:rPr>
        <w:t>if known</w:t>
      </w:r>
      <w:r w:rsidR="00B821A4">
        <w:rPr>
          <w:color w:val="000000"/>
          <w:sz w:val="22"/>
          <w:szCs w:val="22"/>
        </w:rPr>
        <w:t>)</w:t>
      </w:r>
      <w:r w:rsidRPr="005753D9">
        <w:rPr>
          <w:color w:val="000000"/>
          <w:sz w:val="22"/>
          <w:szCs w:val="22"/>
        </w:rPr>
        <w:t xml:space="preserve">. If no destination is provided, it will be assumed that the Resident </w:t>
      </w:r>
      <w:r w:rsidR="00E442A1">
        <w:rPr>
          <w:color w:val="000000"/>
          <w:sz w:val="22"/>
          <w:szCs w:val="22"/>
        </w:rPr>
        <w:t>M</w:t>
      </w:r>
      <w:r w:rsidRPr="005753D9">
        <w:rPr>
          <w:color w:val="000000"/>
          <w:sz w:val="22"/>
          <w:szCs w:val="22"/>
        </w:rPr>
        <w:t>are is leaving the state.</w:t>
      </w:r>
    </w:p>
    <w:p w14:paraId="510323E4" w14:textId="77777777" w:rsidR="009809B3" w:rsidRPr="005753D9" w:rsidRDefault="009809B3" w:rsidP="0035185A">
      <w:pPr>
        <w:shd w:val="clear" w:color="auto" w:fill="FFFFFF"/>
        <w:spacing w:before="101" w:line="276" w:lineRule="auto"/>
        <w:jc w:val="both"/>
        <w:rPr>
          <w:sz w:val="22"/>
          <w:szCs w:val="22"/>
        </w:rPr>
      </w:pPr>
    </w:p>
    <w:p w14:paraId="28C1DC3E" w14:textId="57567096" w:rsidR="005753D9" w:rsidRPr="005753D9" w:rsidRDefault="007D0136" w:rsidP="0035185A">
      <w:pPr>
        <w:shd w:val="clear" w:color="auto" w:fill="FFFFFF"/>
        <w:jc w:val="both"/>
        <w:rPr>
          <w:color w:val="000000"/>
          <w:sz w:val="22"/>
          <w:szCs w:val="22"/>
        </w:rPr>
      </w:pPr>
      <w:r w:rsidRPr="005753D9">
        <w:rPr>
          <w:color w:val="000000"/>
          <w:sz w:val="22"/>
          <w:szCs w:val="22"/>
        </w:rPr>
        <w:t xml:space="preserve">A non-resident owned mare scheduled to foal in West Virginia that has not been included on a resident mare report must </w:t>
      </w:r>
      <w:r w:rsidR="009809B3">
        <w:rPr>
          <w:color w:val="000000"/>
          <w:sz w:val="22"/>
          <w:szCs w:val="22"/>
        </w:rPr>
        <w:t xml:space="preserve">obtain an Affidavit within </w:t>
      </w:r>
      <w:r w:rsidR="00D415AE">
        <w:rPr>
          <w:color w:val="000000"/>
          <w:sz w:val="22"/>
          <w:szCs w:val="22"/>
        </w:rPr>
        <w:t xml:space="preserve">thirty (30) days </w:t>
      </w:r>
      <w:r w:rsidR="009809B3">
        <w:rPr>
          <w:color w:val="000000"/>
          <w:sz w:val="22"/>
          <w:szCs w:val="22"/>
        </w:rPr>
        <w:t xml:space="preserve">of </w:t>
      </w:r>
      <w:r w:rsidRPr="005753D9">
        <w:rPr>
          <w:color w:val="000000"/>
          <w:sz w:val="22"/>
          <w:szCs w:val="22"/>
        </w:rPr>
        <w:t>foaling by either:</w:t>
      </w:r>
    </w:p>
    <w:p w14:paraId="5C818538" w14:textId="77777777" w:rsidR="005753D9" w:rsidRPr="005753D9" w:rsidRDefault="005753D9" w:rsidP="005753D9">
      <w:pPr>
        <w:shd w:val="clear" w:color="auto" w:fill="FFFFFF"/>
        <w:rPr>
          <w:color w:val="000000"/>
          <w:sz w:val="22"/>
          <w:szCs w:val="22"/>
        </w:rPr>
      </w:pPr>
    </w:p>
    <w:p w14:paraId="107D1790" w14:textId="30EF837E" w:rsidR="007D0136" w:rsidRPr="005753D9" w:rsidRDefault="00EC0E0E" w:rsidP="007D0136">
      <w:pPr>
        <w:shd w:val="clear" w:color="auto" w:fill="FFFFFF"/>
        <w:tabs>
          <w:tab w:val="left" w:pos="5296"/>
        </w:tabs>
        <w:spacing w:before="4" w:line="274" w:lineRule="exact"/>
        <w:ind w:left="1174"/>
        <w:rPr>
          <w:sz w:val="22"/>
          <w:szCs w:val="22"/>
        </w:rPr>
      </w:pPr>
      <w:r w:rsidRPr="005753D9">
        <w:rPr>
          <w:color w:val="000000"/>
          <w:sz w:val="22"/>
          <w:szCs w:val="22"/>
        </w:rPr>
        <w:t>Steffanie</w:t>
      </w:r>
      <w:r w:rsidR="007D0136" w:rsidRPr="005753D9">
        <w:rPr>
          <w:color w:val="000000"/>
          <w:sz w:val="22"/>
          <w:szCs w:val="22"/>
        </w:rPr>
        <w:t xml:space="preserve"> Simpson, Inspector</w:t>
      </w:r>
      <w:r w:rsidR="005753D9" w:rsidRPr="005753D9">
        <w:rPr>
          <w:color w:val="000000"/>
          <w:sz w:val="22"/>
          <w:szCs w:val="22"/>
        </w:rPr>
        <w:t xml:space="preserve">      </w:t>
      </w:r>
      <w:r w:rsidR="007D0136" w:rsidRPr="005753D9">
        <w:rPr>
          <w:color w:val="000000"/>
          <w:sz w:val="22"/>
          <w:szCs w:val="22"/>
        </w:rPr>
        <w:t xml:space="preserve">or </w:t>
      </w:r>
      <w:r w:rsidR="005753D9" w:rsidRPr="005753D9">
        <w:rPr>
          <w:color w:val="000000"/>
          <w:sz w:val="22"/>
          <w:szCs w:val="22"/>
        </w:rPr>
        <w:t xml:space="preserve">        </w:t>
      </w:r>
      <w:r w:rsidR="007D0136" w:rsidRPr="005753D9">
        <w:rPr>
          <w:color w:val="000000"/>
          <w:sz w:val="22"/>
          <w:szCs w:val="22"/>
        </w:rPr>
        <w:t>Teresa DeLong, Inspector</w:t>
      </w:r>
    </w:p>
    <w:p w14:paraId="29FDAF01" w14:textId="50DB92DE" w:rsidR="007D0136" w:rsidRPr="005753D9" w:rsidRDefault="00473A27" w:rsidP="007D0136">
      <w:pPr>
        <w:shd w:val="clear" w:color="auto" w:fill="FFFFFF"/>
        <w:tabs>
          <w:tab w:val="left" w:pos="5710"/>
        </w:tabs>
        <w:spacing w:line="274" w:lineRule="exact"/>
        <w:ind w:left="1264"/>
        <w:rPr>
          <w:sz w:val="22"/>
          <w:szCs w:val="22"/>
        </w:rPr>
      </w:pPr>
      <w:r>
        <w:rPr>
          <w:color w:val="000000"/>
          <w:sz w:val="22"/>
          <w:szCs w:val="22"/>
        </w:rPr>
        <w:t xml:space="preserve">  </w:t>
      </w:r>
      <w:r w:rsidR="007D0136" w:rsidRPr="005753D9">
        <w:rPr>
          <w:color w:val="000000"/>
          <w:sz w:val="22"/>
          <w:szCs w:val="22"/>
        </w:rPr>
        <w:t>Charles Town, WV</w:t>
      </w:r>
      <w:r w:rsidR="007D0136" w:rsidRPr="005753D9">
        <w:rPr>
          <w:color w:val="000000"/>
          <w:sz w:val="22"/>
          <w:szCs w:val="22"/>
        </w:rPr>
        <w:tab/>
      </w:r>
      <w:r>
        <w:rPr>
          <w:color w:val="000000"/>
          <w:sz w:val="22"/>
          <w:szCs w:val="22"/>
        </w:rPr>
        <w:t xml:space="preserve">     </w:t>
      </w:r>
      <w:r w:rsidR="007D0136" w:rsidRPr="005753D9">
        <w:rPr>
          <w:color w:val="000000"/>
          <w:sz w:val="22"/>
          <w:szCs w:val="22"/>
        </w:rPr>
        <w:t>Chester, WV</w:t>
      </w:r>
    </w:p>
    <w:p w14:paraId="042F7BFA" w14:textId="16027469" w:rsidR="007D0136" w:rsidRPr="005753D9" w:rsidRDefault="00473A27" w:rsidP="007D0136">
      <w:pPr>
        <w:shd w:val="clear" w:color="auto" w:fill="FFFFFF"/>
        <w:tabs>
          <w:tab w:val="left" w:pos="5760"/>
        </w:tabs>
        <w:spacing w:before="4" w:line="274" w:lineRule="exact"/>
        <w:ind w:left="1303"/>
        <w:rPr>
          <w:sz w:val="22"/>
          <w:szCs w:val="22"/>
        </w:rPr>
      </w:pPr>
      <w:r>
        <w:rPr>
          <w:color w:val="000000"/>
          <w:sz w:val="22"/>
          <w:szCs w:val="22"/>
        </w:rPr>
        <w:t xml:space="preserve">   </w:t>
      </w:r>
      <w:r w:rsidR="00AD564A">
        <w:rPr>
          <w:color w:val="000000"/>
          <w:sz w:val="22"/>
          <w:szCs w:val="22"/>
        </w:rPr>
        <w:t>(</w:t>
      </w:r>
      <w:r w:rsidR="007D0136" w:rsidRPr="005753D9">
        <w:rPr>
          <w:color w:val="000000"/>
          <w:sz w:val="22"/>
          <w:szCs w:val="22"/>
        </w:rPr>
        <w:t>304</w:t>
      </w:r>
      <w:r w:rsidR="00AD564A">
        <w:rPr>
          <w:color w:val="000000"/>
          <w:sz w:val="22"/>
          <w:szCs w:val="22"/>
        </w:rPr>
        <w:t xml:space="preserve">) </w:t>
      </w:r>
      <w:r w:rsidR="007D0136" w:rsidRPr="005753D9">
        <w:rPr>
          <w:color w:val="000000"/>
          <w:sz w:val="22"/>
          <w:szCs w:val="22"/>
        </w:rPr>
        <w:t>283-2854</w:t>
      </w:r>
      <w:r w:rsidR="007D0136" w:rsidRPr="005753D9">
        <w:rPr>
          <w:color w:val="000000"/>
          <w:sz w:val="22"/>
          <w:szCs w:val="22"/>
        </w:rPr>
        <w:tab/>
      </w:r>
      <w:proofErr w:type="gramStart"/>
      <w:r w:rsidR="00240B47">
        <w:rPr>
          <w:color w:val="000000"/>
          <w:sz w:val="22"/>
          <w:szCs w:val="22"/>
        </w:rPr>
        <w:t xml:space="preserve"> </w:t>
      </w:r>
      <w:r>
        <w:rPr>
          <w:color w:val="000000"/>
          <w:sz w:val="22"/>
          <w:szCs w:val="22"/>
        </w:rPr>
        <w:t xml:space="preserve">  </w:t>
      </w:r>
      <w:r w:rsidR="00AD564A">
        <w:rPr>
          <w:color w:val="000000"/>
          <w:sz w:val="22"/>
          <w:szCs w:val="22"/>
        </w:rPr>
        <w:t>(</w:t>
      </w:r>
      <w:proofErr w:type="gramEnd"/>
      <w:r w:rsidR="007D0136" w:rsidRPr="005753D9">
        <w:rPr>
          <w:color w:val="000000"/>
          <w:sz w:val="22"/>
          <w:szCs w:val="22"/>
        </w:rPr>
        <w:t>304</w:t>
      </w:r>
      <w:r w:rsidR="00AD564A">
        <w:rPr>
          <w:color w:val="000000"/>
          <w:sz w:val="22"/>
          <w:szCs w:val="22"/>
        </w:rPr>
        <w:t xml:space="preserve">) </w:t>
      </w:r>
      <w:r w:rsidR="007D0136" w:rsidRPr="005753D9">
        <w:rPr>
          <w:color w:val="000000"/>
          <w:sz w:val="22"/>
          <w:szCs w:val="22"/>
        </w:rPr>
        <w:t>564</w:t>
      </w:r>
      <w:r w:rsidR="00AD564A">
        <w:rPr>
          <w:color w:val="000000"/>
          <w:sz w:val="22"/>
          <w:szCs w:val="22"/>
        </w:rPr>
        <w:t>-</w:t>
      </w:r>
      <w:r w:rsidR="007D0136" w:rsidRPr="005753D9">
        <w:rPr>
          <w:color w:val="000000"/>
          <w:sz w:val="22"/>
          <w:szCs w:val="22"/>
        </w:rPr>
        <w:t>5909</w:t>
      </w:r>
    </w:p>
    <w:p w14:paraId="337711A8" w14:textId="29DBA8B3" w:rsidR="00D415AE" w:rsidRDefault="00D415AE" w:rsidP="0035185A">
      <w:pPr>
        <w:shd w:val="clear" w:color="auto" w:fill="FFFFFF"/>
        <w:spacing w:before="284"/>
        <w:ind w:left="32"/>
        <w:jc w:val="both"/>
        <w:rPr>
          <w:color w:val="000000"/>
          <w:sz w:val="22"/>
          <w:szCs w:val="22"/>
        </w:rPr>
      </w:pPr>
      <w:r>
        <w:rPr>
          <w:color w:val="000000"/>
          <w:sz w:val="22"/>
          <w:szCs w:val="22"/>
        </w:rPr>
        <w:t>Neglecting to have mare inspected will forfeit W</w:t>
      </w:r>
      <w:r w:rsidR="00240B47">
        <w:rPr>
          <w:color w:val="000000"/>
          <w:sz w:val="22"/>
          <w:szCs w:val="22"/>
        </w:rPr>
        <w:t xml:space="preserve">est </w:t>
      </w:r>
      <w:r>
        <w:rPr>
          <w:color w:val="000000"/>
          <w:sz w:val="22"/>
          <w:szCs w:val="22"/>
        </w:rPr>
        <w:t>V</w:t>
      </w:r>
      <w:r w:rsidR="00240B47">
        <w:rPr>
          <w:color w:val="000000"/>
          <w:sz w:val="22"/>
          <w:szCs w:val="22"/>
        </w:rPr>
        <w:t xml:space="preserve">irginia </w:t>
      </w:r>
      <w:r>
        <w:rPr>
          <w:color w:val="000000"/>
          <w:sz w:val="22"/>
          <w:szCs w:val="22"/>
        </w:rPr>
        <w:t>D</w:t>
      </w:r>
      <w:r w:rsidR="00240B47">
        <w:rPr>
          <w:color w:val="000000"/>
          <w:sz w:val="22"/>
          <w:szCs w:val="22"/>
        </w:rPr>
        <w:t xml:space="preserve">evelopment </w:t>
      </w:r>
      <w:r>
        <w:rPr>
          <w:color w:val="000000"/>
          <w:sz w:val="22"/>
          <w:szCs w:val="22"/>
        </w:rPr>
        <w:t>F</w:t>
      </w:r>
      <w:r w:rsidR="00240B47">
        <w:rPr>
          <w:color w:val="000000"/>
          <w:sz w:val="22"/>
          <w:szCs w:val="22"/>
        </w:rPr>
        <w:t>und (WVDF)</w:t>
      </w:r>
      <w:r>
        <w:rPr>
          <w:color w:val="000000"/>
          <w:sz w:val="22"/>
          <w:szCs w:val="22"/>
        </w:rPr>
        <w:t xml:space="preserve"> eligibility. You will be required to obtain an Affidavit within thirty (30) days of foaling.</w:t>
      </w:r>
    </w:p>
    <w:p w14:paraId="09209BC4" w14:textId="01CD963A" w:rsidR="007D0136" w:rsidRPr="005753D9" w:rsidRDefault="007D0136" w:rsidP="0035185A">
      <w:pPr>
        <w:shd w:val="clear" w:color="auto" w:fill="FFFFFF"/>
        <w:spacing w:before="104" w:line="245" w:lineRule="exact"/>
        <w:ind w:left="29"/>
        <w:jc w:val="both"/>
        <w:rPr>
          <w:sz w:val="22"/>
          <w:szCs w:val="22"/>
        </w:rPr>
      </w:pPr>
      <w:r w:rsidRPr="005753D9">
        <w:rPr>
          <w:color w:val="000000"/>
          <w:sz w:val="22"/>
          <w:szCs w:val="22"/>
        </w:rPr>
        <w:t>A thoroughbred mare in foal acquired by a state resident or a non-resident participating in the Thoroughbred Development Fund Program must be reported to the W</w:t>
      </w:r>
      <w:r w:rsidR="00B650F9">
        <w:rPr>
          <w:color w:val="000000"/>
          <w:sz w:val="22"/>
          <w:szCs w:val="22"/>
        </w:rPr>
        <w:t xml:space="preserve">VTBA </w:t>
      </w:r>
      <w:r w:rsidRPr="005753D9">
        <w:rPr>
          <w:color w:val="000000"/>
          <w:sz w:val="22"/>
          <w:szCs w:val="22"/>
        </w:rPr>
        <w:t xml:space="preserve">and the </w:t>
      </w:r>
      <w:r w:rsidR="00F468D4">
        <w:rPr>
          <w:color w:val="000000"/>
          <w:sz w:val="22"/>
          <w:szCs w:val="22"/>
        </w:rPr>
        <w:t>WVDFI</w:t>
      </w:r>
      <w:r w:rsidRPr="005753D9">
        <w:rPr>
          <w:color w:val="000000"/>
          <w:sz w:val="22"/>
          <w:szCs w:val="22"/>
        </w:rPr>
        <w:t xml:space="preserve"> as soon as practical after her arrival in the state</w:t>
      </w:r>
      <w:r w:rsidR="00D415AE">
        <w:rPr>
          <w:color w:val="000000"/>
          <w:sz w:val="22"/>
          <w:szCs w:val="22"/>
        </w:rPr>
        <w:t xml:space="preserve"> and will require an Affidavit within thirty (30) days of foaling.</w:t>
      </w:r>
    </w:p>
    <w:p w14:paraId="43046726" w14:textId="57A1933F" w:rsidR="007D0136" w:rsidRPr="005753D9" w:rsidRDefault="007D0136" w:rsidP="0035185A">
      <w:pPr>
        <w:shd w:val="clear" w:color="auto" w:fill="FFFFFF"/>
        <w:spacing w:before="263" w:line="248" w:lineRule="exact"/>
        <w:ind w:left="18" w:right="475"/>
        <w:jc w:val="both"/>
        <w:rPr>
          <w:sz w:val="22"/>
          <w:szCs w:val="22"/>
        </w:rPr>
      </w:pPr>
      <w:r w:rsidRPr="005753D9">
        <w:rPr>
          <w:color w:val="000000"/>
          <w:sz w:val="22"/>
          <w:szCs w:val="22"/>
        </w:rPr>
        <w:t xml:space="preserve">The </w:t>
      </w:r>
      <w:r w:rsidR="00470740">
        <w:rPr>
          <w:color w:val="000000"/>
          <w:sz w:val="22"/>
          <w:szCs w:val="22"/>
        </w:rPr>
        <w:t xml:space="preserve">WVDFI </w:t>
      </w:r>
      <w:r w:rsidRPr="005753D9">
        <w:rPr>
          <w:color w:val="000000"/>
          <w:sz w:val="22"/>
          <w:szCs w:val="22"/>
        </w:rPr>
        <w:t xml:space="preserve">has </w:t>
      </w:r>
      <w:r w:rsidR="00470740">
        <w:rPr>
          <w:color w:val="000000"/>
          <w:sz w:val="22"/>
          <w:szCs w:val="22"/>
        </w:rPr>
        <w:t>seven (</w:t>
      </w:r>
      <w:r w:rsidRPr="005753D9">
        <w:rPr>
          <w:color w:val="000000"/>
          <w:sz w:val="22"/>
          <w:szCs w:val="22"/>
        </w:rPr>
        <w:t>7</w:t>
      </w:r>
      <w:r w:rsidR="00470740">
        <w:rPr>
          <w:color w:val="000000"/>
          <w:sz w:val="22"/>
          <w:szCs w:val="22"/>
        </w:rPr>
        <w:t>)</w:t>
      </w:r>
      <w:r w:rsidRPr="005753D9">
        <w:rPr>
          <w:color w:val="000000"/>
          <w:sz w:val="22"/>
          <w:szCs w:val="22"/>
        </w:rPr>
        <w:t xml:space="preserve"> to </w:t>
      </w:r>
      <w:r w:rsidR="00470740">
        <w:rPr>
          <w:color w:val="000000"/>
          <w:sz w:val="22"/>
          <w:szCs w:val="22"/>
        </w:rPr>
        <w:t>ten (</w:t>
      </w:r>
      <w:r w:rsidRPr="005753D9">
        <w:rPr>
          <w:color w:val="000000"/>
          <w:sz w:val="22"/>
          <w:szCs w:val="22"/>
        </w:rPr>
        <w:t>10</w:t>
      </w:r>
      <w:r w:rsidR="00470740">
        <w:rPr>
          <w:color w:val="000000"/>
          <w:sz w:val="22"/>
          <w:szCs w:val="22"/>
        </w:rPr>
        <w:t>)</w:t>
      </w:r>
      <w:r w:rsidRPr="005753D9">
        <w:rPr>
          <w:color w:val="000000"/>
          <w:sz w:val="22"/>
          <w:szCs w:val="22"/>
        </w:rPr>
        <w:t xml:space="preserve"> days to inspect the mare subsequent to notification. Should the mare foal in West Virginia prior to the arrival of the inspector, the inspection is considered to have not been timely and the foal would not be considered West Virginia bred.</w:t>
      </w:r>
    </w:p>
    <w:p w14:paraId="1AF5F872" w14:textId="358BEFF7" w:rsidR="007D0136" w:rsidRPr="005753D9" w:rsidRDefault="007D0136" w:rsidP="0035185A">
      <w:pPr>
        <w:shd w:val="clear" w:color="auto" w:fill="FFFFFF"/>
        <w:spacing w:before="270" w:line="245" w:lineRule="exact"/>
        <w:ind w:left="22"/>
        <w:jc w:val="both"/>
        <w:rPr>
          <w:sz w:val="22"/>
          <w:szCs w:val="22"/>
        </w:rPr>
      </w:pPr>
      <w:r w:rsidRPr="005753D9">
        <w:rPr>
          <w:color w:val="000000"/>
          <w:sz w:val="22"/>
          <w:szCs w:val="22"/>
        </w:rPr>
        <w:t xml:space="preserve">Resident mares require an initial inspection once they are reported to the WVTBA and the </w:t>
      </w:r>
      <w:r w:rsidR="00B650F9">
        <w:rPr>
          <w:color w:val="000000"/>
          <w:sz w:val="22"/>
          <w:szCs w:val="22"/>
        </w:rPr>
        <w:t>WVDFI</w:t>
      </w:r>
      <w:r w:rsidRPr="005753D9">
        <w:rPr>
          <w:color w:val="000000"/>
          <w:sz w:val="22"/>
          <w:szCs w:val="22"/>
        </w:rPr>
        <w:t>. Further inspection prior to foaling may be necessary.</w:t>
      </w:r>
    </w:p>
    <w:p w14:paraId="6948E682" w14:textId="4C24DBA9" w:rsidR="007D0136" w:rsidRPr="005753D9" w:rsidRDefault="007D0136" w:rsidP="0035185A">
      <w:pPr>
        <w:shd w:val="clear" w:color="auto" w:fill="FFFFFF"/>
        <w:spacing w:before="266" w:line="241" w:lineRule="exact"/>
        <w:ind w:left="18"/>
        <w:jc w:val="both"/>
        <w:rPr>
          <w:sz w:val="22"/>
          <w:szCs w:val="22"/>
        </w:rPr>
      </w:pPr>
      <w:r w:rsidRPr="005753D9">
        <w:rPr>
          <w:color w:val="000000"/>
          <w:sz w:val="22"/>
          <w:szCs w:val="22"/>
        </w:rPr>
        <w:t xml:space="preserve">The </w:t>
      </w:r>
      <w:r w:rsidR="00C454D1">
        <w:rPr>
          <w:color w:val="000000"/>
          <w:sz w:val="22"/>
          <w:szCs w:val="22"/>
        </w:rPr>
        <w:t xml:space="preserve">WVDFI </w:t>
      </w:r>
      <w:r w:rsidRPr="005753D9">
        <w:rPr>
          <w:color w:val="000000"/>
          <w:sz w:val="22"/>
          <w:szCs w:val="22"/>
        </w:rPr>
        <w:t xml:space="preserve">completes </w:t>
      </w:r>
      <w:r w:rsidR="00D415AE">
        <w:rPr>
          <w:color w:val="000000"/>
          <w:sz w:val="22"/>
          <w:szCs w:val="22"/>
        </w:rPr>
        <w:t xml:space="preserve">numerous </w:t>
      </w:r>
      <w:r w:rsidRPr="005753D9">
        <w:rPr>
          <w:color w:val="000000"/>
          <w:sz w:val="22"/>
          <w:szCs w:val="22"/>
        </w:rPr>
        <w:t>inspection</w:t>
      </w:r>
      <w:r w:rsidR="00D415AE">
        <w:rPr>
          <w:color w:val="000000"/>
          <w:sz w:val="22"/>
          <w:szCs w:val="22"/>
        </w:rPr>
        <w:t>s during the year on all</w:t>
      </w:r>
      <w:r w:rsidRPr="005753D9">
        <w:rPr>
          <w:color w:val="000000"/>
          <w:sz w:val="22"/>
          <w:szCs w:val="22"/>
        </w:rPr>
        <w:t xml:space="preserve"> resident mares to confirm their presence in the state. Mares not located during an inspection visit will be considered to have been removed from the state.</w:t>
      </w:r>
    </w:p>
    <w:p w14:paraId="2CBFF2CD" w14:textId="2EEC289E" w:rsidR="007D0136" w:rsidRPr="005753D9" w:rsidRDefault="00DB3AB3" w:rsidP="0035185A">
      <w:pPr>
        <w:shd w:val="clear" w:color="auto" w:fill="FFFFFF"/>
        <w:spacing w:before="274"/>
        <w:ind w:left="7"/>
        <w:jc w:val="both"/>
        <w:rPr>
          <w:sz w:val="22"/>
          <w:szCs w:val="22"/>
        </w:rPr>
      </w:pPr>
      <w:r>
        <w:rPr>
          <w:color w:val="000000"/>
          <w:sz w:val="22"/>
          <w:szCs w:val="22"/>
        </w:rPr>
        <w:t>If a</w:t>
      </w:r>
      <w:r w:rsidR="007D0136" w:rsidRPr="005753D9">
        <w:rPr>
          <w:color w:val="000000"/>
          <w:sz w:val="22"/>
          <w:szCs w:val="22"/>
        </w:rPr>
        <w:t xml:space="preserve"> resident mare </w:t>
      </w:r>
      <w:r>
        <w:rPr>
          <w:color w:val="000000"/>
          <w:sz w:val="22"/>
          <w:szCs w:val="22"/>
        </w:rPr>
        <w:t xml:space="preserve">is </w:t>
      </w:r>
      <w:r w:rsidR="007D0136" w:rsidRPr="005753D9">
        <w:rPr>
          <w:color w:val="000000"/>
          <w:sz w:val="22"/>
          <w:szCs w:val="22"/>
        </w:rPr>
        <w:t xml:space="preserve">removed from the </w:t>
      </w:r>
      <w:r w:rsidR="00D415AE">
        <w:rPr>
          <w:color w:val="000000"/>
          <w:sz w:val="22"/>
          <w:szCs w:val="22"/>
        </w:rPr>
        <w:t>farm where she resides</w:t>
      </w:r>
      <w:r w:rsidR="007D0136" w:rsidRPr="005753D9">
        <w:rPr>
          <w:color w:val="000000"/>
          <w:sz w:val="22"/>
          <w:szCs w:val="22"/>
        </w:rPr>
        <w:t xml:space="preserve"> for any reason</w:t>
      </w:r>
      <w:r>
        <w:rPr>
          <w:color w:val="000000"/>
          <w:sz w:val="22"/>
          <w:szCs w:val="22"/>
        </w:rPr>
        <w:t xml:space="preserve">, the WVDFI </w:t>
      </w:r>
      <w:r w:rsidR="007D0136" w:rsidRPr="005753D9">
        <w:rPr>
          <w:color w:val="000000"/>
          <w:sz w:val="22"/>
          <w:szCs w:val="22"/>
        </w:rPr>
        <w:t>must be</w:t>
      </w:r>
      <w:r>
        <w:rPr>
          <w:color w:val="000000"/>
          <w:sz w:val="22"/>
          <w:szCs w:val="22"/>
        </w:rPr>
        <w:t xml:space="preserve"> notified prior to her leaving and upon her return to the farm</w:t>
      </w:r>
      <w:r w:rsidR="007D0136" w:rsidRPr="005753D9">
        <w:rPr>
          <w:color w:val="000000"/>
          <w:sz w:val="22"/>
          <w:szCs w:val="22"/>
        </w:rPr>
        <w:t>.</w:t>
      </w:r>
    </w:p>
    <w:p w14:paraId="5AD279B0" w14:textId="77777777" w:rsidR="007D0136" w:rsidRPr="005753D9" w:rsidRDefault="007D0136" w:rsidP="0035185A">
      <w:pPr>
        <w:shd w:val="clear" w:color="auto" w:fill="FFFFFF"/>
        <w:spacing w:before="274"/>
        <w:jc w:val="both"/>
        <w:rPr>
          <w:sz w:val="22"/>
          <w:szCs w:val="22"/>
        </w:rPr>
      </w:pPr>
      <w:r w:rsidRPr="005753D9">
        <w:rPr>
          <w:color w:val="000000"/>
          <w:sz w:val="22"/>
          <w:szCs w:val="22"/>
        </w:rPr>
        <w:t>Appeals would have to be directed to the West Virginia Racing Commission.</w:t>
      </w:r>
    </w:p>
    <w:p w14:paraId="5BBFE337" w14:textId="3BC0DBB9" w:rsidR="00EC0E0E" w:rsidRPr="005753D9" w:rsidRDefault="007D0136" w:rsidP="005753D9">
      <w:pPr>
        <w:shd w:val="clear" w:color="auto" w:fill="FFFFFF"/>
        <w:spacing w:before="608"/>
        <w:ind w:left="11"/>
        <w:jc w:val="center"/>
        <w:rPr>
          <w:b/>
          <w:bCs/>
          <w:color w:val="000000"/>
          <w:sz w:val="22"/>
          <w:szCs w:val="22"/>
        </w:rPr>
      </w:pPr>
      <w:r w:rsidRPr="005753D9">
        <w:rPr>
          <w:b/>
          <w:bCs/>
          <w:color w:val="000000"/>
          <w:sz w:val="22"/>
          <w:szCs w:val="22"/>
        </w:rPr>
        <w:t>REPORT RESIDENT MARE LIST CHANGES AS SOON AS THEY OCCUR</w:t>
      </w:r>
    </w:p>
    <w:p w14:paraId="0E7DD747" w14:textId="3BA16F8A" w:rsidR="00E67789" w:rsidRPr="005753D9" w:rsidRDefault="00E67789" w:rsidP="00A10759">
      <w:pPr>
        <w:shd w:val="clear" w:color="auto" w:fill="FFFFFF"/>
        <w:rPr>
          <w:sz w:val="22"/>
          <w:szCs w:val="22"/>
        </w:rPr>
      </w:pPr>
    </w:p>
    <w:sectPr w:rsidR="00E67789" w:rsidRPr="005753D9" w:rsidSect="00EC0E0E">
      <w:pgSz w:w="12240" w:h="15840"/>
      <w:pgMar w:top="864" w:right="1066" w:bottom="360" w:left="87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4A65" w14:textId="77777777" w:rsidR="00B821A4" w:rsidRDefault="00B821A4" w:rsidP="00B821A4">
      <w:r>
        <w:separator/>
      </w:r>
    </w:p>
  </w:endnote>
  <w:endnote w:type="continuationSeparator" w:id="0">
    <w:p w14:paraId="53C7C347" w14:textId="77777777" w:rsidR="00B821A4" w:rsidRDefault="00B821A4" w:rsidP="00B8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1B8C" w14:textId="48895EA4" w:rsidR="00B821A4" w:rsidRPr="0011484D" w:rsidRDefault="00B821A4">
    <w:pPr>
      <w:pStyle w:val="Footer"/>
    </w:pPr>
    <w:r w:rsidRPr="0011484D">
      <w:rPr>
        <w:bCs/>
        <w:iCs/>
        <w:color w:val="000000"/>
      </w:rPr>
      <w:t xml:space="preserve">Revised </w:t>
    </w:r>
    <w:r w:rsidR="0011484D" w:rsidRPr="0011484D">
      <w:rPr>
        <w:bCs/>
        <w:iCs/>
        <w:color w:val="000000"/>
      </w:rPr>
      <w:t>09/2022</w:t>
    </w:r>
    <w:r w:rsidRPr="0011484D">
      <w:rPr>
        <w:bCs/>
        <w:iCs/>
        <w:color w:val="000000"/>
      </w:rPr>
      <w:tab/>
    </w:r>
    <w:r w:rsidRPr="0011484D">
      <w:rPr>
        <w:bCs/>
        <w:iCs/>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A584" w14:textId="77777777" w:rsidR="00B821A4" w:rsidRDefault="00B821A4" w:rsidP="00B821A4">
      <w:r>
        <w:separator/>
      </w:r>
    </w:p>
  </w:footnote>
  <w:footnote w:type="continuationSeparator" w:id="0">
    <w:p w14:paraId="3A0C402A" w14:textId="77777777" w:rsidR="00B821A4" w:rsidRDefault="00B821A4" w:rsidP="00B8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4B88"/>
    <w:multiLevelType w:val="hybridMultilevel"/>
    <w:tmpl w:val="03EE40C4"/>
    <w:lvl w:ilvl="0" w:tplc="EB246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8B0A79"/>
    <w:multiLevelType w:val="hybridMultilevel"/>
    <w:tmpl w:val="D06436D2"/>
    <w:lvl w:ilvl="0" w:tplc="61CAE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6258171">
    <w:abstractNumId w:val="1"/>
  </w:num>
  <w:num w:numId="2" w16cid:durableId="51203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89"/>
    <w:rsid w:val="000109FD"/>
    <w:rsid w:val="00025161"/>
    <w:rsid w:val="00031C88"/>
    <w:rsid w:val="00080826"/>
    <w:rsid w:val="00083F73"/>
    <w:rsid w:val="0011484D"/>
    <w:rsid w:val="00211B3C"/>
    <w:rsid w:val="00240B47"/>
    <w:rsid w:val="00267670"/>
    <w:rsid w:val="0035185A"/>
    <w:rsid w:val="003539DF"/>
    <w:rsid w:val="003B74B2"/>
    <w:rsid w:val="0041728F"/>
    <w:rsid w:val="004413B2"/>
    <w:rsid w:val="00470740"/>
    <w:rsid w:val="00473A27"/>
    <w:rsid w:val="00502E29"/>
    <w:rsid w:val="00552D51"/>
    <w:rsid w:val="005753D9"/>
    <w:rsid w:val="005D0609"/>
    <w:rsid w:val="00614405"/>
    <w:rsid w:val="00651DD3"/>
    <w:rsid w:val="006B2DBF"/>
    <w:rsid w:val="006C5F58"/>
    <w:rsid w:val="00711478"/>
    <w:rsid w:val="007555D3"/>
    <w:rsid w:val="007A05B1"/>
    <w:rsid w:val="007D0136"/>
    <w:rsid w:val="0085067D"/>
    <w:rsid w:val="008D7B00"/>
    <w:rsid w:val="009809B3"/>
    <w:rsid w:val="009C673D"/>
    <w:rsid w:val="00A10759"/>
    <w:rsid w:val="00A658BA"/>
    <w:rsid w:val="00A832D9"/>
    <w:rsid w:val="00AD564A"/>
    <w:rsid w:val="00AF42C2"/>
    <w:rsid w:val="00B07BD8"/>
    <w:rsid w:val="00B546D9"/>
    <w:rsid w:val="00B650F9"/>
    <w:rsid w:val="00B821A4"/>
    <w:rsid w:val="00BA023B"/>
    <w:rsid w:val="00C454D1"/>
    <w:rsid w:val="00C65B46"/>
    <w:rsid w:val="00C878AF"/>
    <w:rsid w:val="00CD52F2"/>
    <w:rsid w:val="00D415AE"/>
    <w:rsid w:val="00D9428C"/>
    <w:rsid w:val="00DB3AB3"/>
    <w:rsid w:val="00DB7C37"/>
    <w:rsid w:val="00E442A1"/>
    <w:rsid w:val="00E67789"/>
    <w:rsid w:val="00EA5BE3"/>
    <w:rsid w:val="00EC0E0E"/>
    <w:rsid w:val="00ED56A0"/>
    <w:rsid w:val="00F468D4"/>
    <w:rsid w:val="00F81489"/>
    <w:rsid w:val="00FB18BF"/>
    <w:rsid w:val="00FD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4B97B"/>
  <w14:defaultImageDpi w14:val="0"/>
  <w15:docId w15:val="{12001B4B-EDC1-4723-8FE3-2F78B6B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89"/>
    <w:pPr>
      <w:ind w:left="720"/>
    </w:pPr>
  </w:style>
  <w:style w:type="paragraph" w:styleId="NoSpacing">
    <w:name w:val="No Spacing"/>
    <w:uiPriority w:val="1"/>
    <w:qFormat/>
    <w:rsid w:val="00A10759"/>
    <w:pPr>
      <w:widowControl w:val="0"/>
      <w:autoSpaceDE w:val="0"/>
      <w:autoSpaceDN w:val="0"/>
      <w:adjustRightInd w:val="0"/>
      <w:spacing w:after="0" w:line="240" w:lineRule="auto"/>
    </w:pPr>
    <w:rPr>
      <w:rFonts w:hAnsi="Arial" w:cs="Arial"/>
      <w:sz w:val="20"/>
      <w:szCs w:val="20"/>
    </w:rPr>
  </w:style>
  <w:style w:type="character" w:styleId="Hyperlink">
    <w:name w:val="Hyperlink"/>
    <w:basedOn w:val="DefaultParagraphFont"/>
    <w:uiPriority w:val="99"/>
    <w:unhideWhenUsed/>
    <w:rsid w:val="003539DF"/>
    <w:rPr>
      <w:color w:val="0563C1" w:themeColor="hyperlink"/>
      <w:u w:val="single"/>
    </w:rPr>
  </w:style>
  <w:style w:type="character" w:styleId="UnresolvedMention">
    <w:name w:val="Unresolved Mention"/>
    <w:basedOn w:val="DefaultParagraphFont"/>
    <w:uiPriority w:val="99"/>
    <w:semiHidden/>
    <w:unhideWhenUsed/>
    <w:rsid w:val="003539DF"/>
    <w:rPr>
      <w:color w:val="605E5C"/>
      <w:shd w:val="clear" w:color="auto" w:fill="E1DFDD"/>
    </w:rPr>
  </w:style>
  <w:style w:type="table" w:styleId="TableGrid">
    <w:name w:val="Table Grid"/>
    <w:basedOn w:val="TableNormal"/>
    <w:uiPriority w:val="39"/>
    <w:rsid w:val="0085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1A4"/>
    <w:pPr>
      <w:tabs>
        <w:tab w:val="center" w:pos="4680"/>
        <w:tab w:val="right" w:pos="9360"/>
      </w:tabs>
    </w:pPr>
  </w:style>
  <w:style w:type="character" w:customStyle="1" w:styleId="HeaderChar">
    <w:name w:val="Header Char"/>
    <w:basedOn w:val="DefaultParagraphFont"/>
    <w:link w:val="Header"/>
    <w:uiPriority w:val="99"/>
    <w:rsid w:val="00B821A4"/>
    <w:rPr>
      <w:rFonts w:hAnsi="Arial" w:cs="Arial"/>
      <w:sz w:val="20"/>
      <w:szCs w:val="20"/>
    </w:rPr>
  </w:style>
  <w:style w:type="paragraph" w:styleId="Footer">
    <w:name w:val="footer"/>
    <w:basedOn w:val="Normal"/>
    <w:link w:val="FooterChar"/>
    <w:uiPriority w:val="99"/>
    <w:unhideWhenUsed/>
    <w:rsid w:val="00B821A4"/>
    <w:pPr>
      <w:tabs>
        <w:tab w:val="center" w:pos="4680"/>
        <w:tab w:val="right" w:pos="9360"/>
      </w:tabs>
    </w:pPr>
  </w:style>
  <w:style w:type="character" w:customStyle="1" w:styleId="FooterChar">
    <w:name w:val="Footer Char"/>
    <w:basedOn w:val="DefaultParagraphFont"/>
    <w:link w:val="Footer"/>
    <w:uiPriority w:val="99"/>
    <w:rsid w:val="00B821A4"/>
    <w:rPr>
      <w:rFont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vbreeders@gmail.com" TargetMode="External"/><Relationship Id="rId4" Type="http://schemas.openxmlformats.org/officeDocument/2006/relationships/settings" Target="settings.xml"/><Relationship Id="rId9" Type="http://schemas.openxmlformats.org/officeDocument/2006/relationships/hyperlink" Target="http://www.wvt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6E89-A86A-43B7-9FAE-9C0CAB55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632</Words>
  <Characters>3859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Clissy Funkhouser</dc:creator>
  <cp:keywords/>
  <dc:description/>
  <cp:lastModifiedBy>WVTBA Inc</cp:lastModifiedBy>
  <cp:revision>24</cp:revision>
  <cp:lastPrinted>2022-08-30T14:42:00Z</cp:lastPrinted>
  <dcterms:created xsi:type="dcterms:W3CDTF">2022-08-30T14:14:00Z</dcterms:created>
  <dcterms:modified xsi:type="dcterms:W3CDTF">2022-12-02T15:39:00Z</dcterms:modified>
</cp:coreProperties>
</file>